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453C60" w:rsidRPr="00447037" w:rsidTr="002D575E">
        <w:tc>
          <w:tcPr>
            <w:tcW w:w="4002" w:type="dxa"/>
          </w:tcPr>
          <w:p w:rsidR="00453C60" w:rsidRPr="00447037" w:rsidRDefault="00453C60" w:rsidP="002D575E">
            <w:pPr>
              <w:rPr>
                <w:sz w:val="28"/>
                <w:szCs w:val="28"/>
              </w:rPr>
            </w:pPr>
            <w:r w:rsidRPr="00447037">
              <w:rPr>
                <w:sz w:val="28"/>
                <w:szCs w:val="28"/>
              </w:rPr>
              <w:t>Согласовано</w:t>
            </w:r>
          </w:p>
          <w:p w:rsidR="00453C60" w:rsidRPr="00447037" w:rsidRDefault="00453C60" w:rsidP="002D575E">
            <w:pPr>
              <w:rPr>
                <w:sz w:val="28"/>
                <w:szCs w:val="28"/>
              </w:rPr>
            </w:pPr>
            <w:r w:rsidRPr="00447037">
              <w:rPr>
                <w:sz w:val="28"/>
                <w:szCs w:val="28"/>
              </w:rPr>
              <w:t>Совет Института</w:t>
            </w:r>
          </w:p>
          <w:p w:rsidR="00453C60" w:rsidRPr="00447037" w:rsidRDefault="00896C0D" w:rsidP="002D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453C60" w:rsidRPr="00447037">
              <w:rPr>
                <w:sz w:val="28"/>
                <w:szCs w:val="28"/>
              </w:rPr>
              <w:t>2» апреля 2021 г.</w:t>
            </w:r>
          </w:p>
        </w:tc>
        <w:tc>
          <w:tcPr>
            <w:tcW w:w="6287" w:type="dxa"/>
          </w:tcPr>
          <w:p w:rsidR="00453C60" w:rsidRPr="00447037" w:rsidRDefault="00453C60" w:rsidP="002D575E">
            <w:pPr>
              <w:ind w:left="217"/>
              <w:jc w:val="right"/>
              <w:rPr>
                <w:sz w:val="28"/>
                <w:szCs w:val="28"/>
              </w:rPr>
            </w:pPr>
            <w:r w:rsidRPr="00447037">
              <w:rPr>
                <w:sz w:val="28"/>
                <w:szCs w:val="28"/>
              </w:rPr>
              <w:t>Утверждаю</w:t>
            </w:r>
          </w:p>
          <w:p w:rsidR="00453C60" w:rsidRPr="00447037" w:rsidRDefault="00453C60" w:rsidP="002D575E">
            <w:pPr>
              <w:ind w:left="217"/>
              <w:jc w:val="right"/>
              <w:rPr>
                <w:sz w:val="28"/>
                <w:szCs w:val="28"/>
              </w:rPr>
            </w:pPr>
            <w:r w:rsidRPr="00447037">
              <w:rPr>
                <w:sz w:val="28"/>
                <w:szCs w:val="28"/>
              </w:rPr>
              <w:t>Директор АНО БИПО</w:t>
            </w:r>
          </w:p>
          <w:p w:rsidR="00453C60" w:rsidRPr="00447037" w:rsidRDefault="00453C60" w:rsidP="002D575E">
            <w:pPr>
              <w:ind w:left="217"/>
              <w:jc w:val="right"/>
              <w:rPr>
                <w:sz w:val="28"/>
                <w:szCs w:val="28"/>
              </w:rPr>
            </w:pPr>
            <w:r w:rsidRPr="00447037">
              <w:rPr>
                <w:sz w:val="28"/>
                <w:szCs w:val="28"/>
              </w:rPr>
              <w:t>доцент, Спиридонова Е.В.</w:t>
            </w:r>
          </w:p>
          <w:p w:rsidR="00453C60" w:rsidRPr="00447037" w:rsidRDefault="00896C0D" w:rsidP="00453C60">
            <w:pPr>
              <w:ind w:left="2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453C60" w:rsidRPr="00447037">
              <w:rPr>
                <w:sz w:val="28"/>
                <w:szCs w:val="28"/>
              </w:rPr>
              <w:t>2» апреля 2021 г.</w:t>
            </w:r>
          </w:p>
        </w:tc>
      </w:tr>
    </w:tbl>
    <w:p w:rsidR="00E21790" w:rsidRDefault="00E21790">
      <w:pPr>
        <w:pStyle w:val="a3"/>
        <w:ind w:left="0" w:firstLine="0"/>
        <w:jc w:val="left"/>
        <w:rPr>
          <w:b/>
          <w:sz w:val="20"/>
        </w:rPr>
      </w:pPr>
    </w:p>
    <w:p w:rsidR="00E21790" w:rsidRDefault="00E21790">
      <w:pPr>
        <w:pStyle w:val="a3"/>
        <w:spacing w:before="6"/>
        <w:ind w:left="0" w:firstLine="0"/>
        <w:jc w:val="left"/>
        <w:rPr>
          <w:b/>
        </w:rPr>
      </w:pPr>
      <w:bookmarkStart w:id="0" w:name="_GoBack"/>
      <w:bookmarkEnd w:id="0"/>
    </w:p>
    <w:p w:rsidR="00453C60" w:rsidRPr="001C487F" w:rsidRDefault="00AC3BE6" w:rsidP="001C487F">
      <w:pPr>
        <w:pStyle w:val="a4"/>
        <w:spacing w:before="0" w:line="276" w:lineRule="auto"/>
        <w:ind w:left="0" w:firstLine="720"/>
        <w:jc w:val="center"/>
        <w:rPr>
          <w:spacing w:val="-4"/>
        </w:rPr>
      </w:pPr>
      <w:r w:rsidRPr="001C487F">
        <w:t>ПОЛОЖЕНИЕ</w:t>
      </w:r>
    </w:p>
    <w:p w:rsidR="00E21790" w:rsidRPr="001C487F" w:rsidRDefault="00453C60" w:rsidP="001C487F">
      <w:pPr>
        <w:pStyle w:val="a4"/>
        <w:spacing w:before="0" w:line="276" w:lineRule="auto"/>
        <w:ind w:left="0" w:firstLine="720"/>
        <w:jc w:val="center"/>
      </w:pPr>
      <w:r w:rsidRPr="001C487F">
        <w:t>о</w:t>
      </w:r>
      <w:r w:rsidRPr="001C487F">
        <w:rPr>
          <w:spacing w:val="-4"/>
        </w:rPr>
        <w:t xml:space="preserve"> </w:t>
      </w:r>
      <w:r w:rsidRPr="001C487F">
        <w:t>дистанционной</w:t>
      </w:r>
      <w:r w:rsidRPr="001C487F">
        <w:rPr>
          <w:spacing w:val="-3"/>
        </w:rPr>
        <w:t xml:space="preserve"> </w:t>
      </w:r>
      <w:r w:rsidRPr="001C487F">
        <w:t>работе</w:t>
      </w:r>
    </w:p>
    <w:p w:rsidR="00447037" w:rsidRPr="001C487F" w:rsidRDefault="00447037" w:rsidP="001C487F">
      <w:pPr>
        <w:pStyle w:val="a4"/>
        <w:spacing w:before="0" w:line="276" w:lineRule="auto"/>
        <w:ind w:left="0" w:firstLine="720"/>
        <w:jc w:val="center"/>
      </w:pPr>
    </w:p>
    <w:p w:rsidR="00E21790" w:rsidRPr="001C487F" w:rsidRDefault="00AC3BE6" w:rsidP="001C487F">
      <w:pPr>
        <w:pStyle w:val="a4"/>
        <w:numPr>
          <w:ilvl w:val="0"/>
          <w:numId w:val="10"/>
        </w:numPr>
        <w:tabs>
          <w:tab w:val="left" w:pos="0"/>
        </w:tabs>
        <w:spacing w:before="0" w:line="276" w:lineRule="auto"/>
        <w:ind w:left="0" w:firstLine="720"/>
        <w:jc w:val="center"/>
      </w:pPr>
      <w:r w:rsidRPr="001C487F">
        <w:t>Общие</w:t>
      </w:r>
      <w:r w:rsidRPr="001C487F">
        <w:rPr>
          <w:spacing w:val="-3"/>
        </w:rPr>
        <w:t xml:space="preserve"> </w:t>
      </w:r>
      <w:r w:rsidRPr="001C487F">
        <w:t>условия</w:t>
      </w:r>
    </w:p>
    <w:p w:rsidR="009E1319" w:rsidRPr="001C487F" w:rsidRDefault="009E1319" w:rsidP="001C487F">
      <w:pPr>
        <w:pStyle w:val="a5"/>
        <w:numPr>
          <w:ilvl w:val="1"/>
          <w:numId w:val="9"/>
        </w:numPr>
        <w:tabs>
          <w:tab w:val="left" w:pos="141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Положение о дистанционной работе (далее ─ Положение) разработано в целях регулирования трудовых отношений, прав и обязанностей работы сотрудников на дистанционном (удаленном) режиме в Автономной некоммерческой организации профессионального образования «Байкальский институт профессионального образования» (далее – Институт).</w:t>
      </w:r>
    </w:p>
    <w:p w:rsidR="009E1319" w:rsidRPr="001C487F" w:rsidRDefault="009E1319" w:rsidP="001C487F">
      <w:pPr>
        <w:pStyle w:val="a5"/>
        <w:numPr>
          <w:ilvl w:val="1"/>
          <w:numId w:val="9"/>
        </w:numPr>
        <w:tabs>
          <w:tab w:val="left" w:pos="141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Положение разработано </w:t>
      </w:r>
      <w:r w:rsidR="004D2CB4" w:rsidRPr="001C487F">
        <w:rPr>
          <w:sz w:val="24"/>
          <w:szCs w:val="24"/>
        </w:rPr>
        <w:t>на основании</w:t>
      </w:r>
      <w:r w:rsidRPr="001C487F">
        <w:rPr>
          <w:sz w:val="24"/>
          <w:szCs w:val="24"/>
        </w:rPr>
        <w:t xml:space="preserve"> </w:t>
      </w:r>
      <w:r w:rsidR="004D2CB4" w:rsidRPr="001C487F">
        <w:rPr>
          <w:sz w:val="24"/>
          <w:szCs w:val="24"/>
        </w:rPr>
        <w:t>ТК РФ  и действует в соответствии с ним, Уставом Института и иными нормативными правовыми актами в сфере трудовых правоотношений.</w:t>
      </w:r>
    </w:p>
    <w:p w:rsidR="00E21790" w:rsidRPr="001C487F" w:rsidRDefault="009E1319" w:rsidP="001C487F">
      <w:pPr>
        <w:pStyle w:val="a5"/>
        <w:numPr>
          <w:ilvl w:val="1"/>
          <w:numId w:val="9"/>
        </w:numPr>
        <w:tabs>
          <w:tab w:val="left" w:pos="144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В Положении применяются термины и определения, установленные главой 49.1 ТК РФ.</w:t>
      </w:r>
    </w:p>
    <w:p w:rsidR="00E21790" w:rsidRPr="001C487F" w:rsidRDefault="00AC3BE6" w:rsidP="001C487F">
      <w:pPr>
        <w:pStyle w:val="1"/>
        <w:numPr>
          <w:ilvl w:val="0"/>
          <w:numId w:val="10"/>
        </w:numPr>
        <w:tabs>
          <w:tab w:val="left" w:pos="0"/>
        </w:tabs>
        <w:spacing w:line="276" w:lineRule="auto"/>
        <w:ind w:left="0" w:firstLine="720"/>
        <w:jc w:val="center"/>
        <w:rPr>
          <w:sz w:val="24"/>
          <w:szCs w:val="24"/>
        </w:rPr>
      </w:pPr>
      <w:r w:rsidRPr="001C487F">
        <w:rPr>
          <w:sz w:val="24"/>
          <w:szCs w:val="24"/>
        </w:rPr>
        <w:t>Особенности заключения трудового договора,</w:t>
      </w:r>
      <w:r w:rsidRPr="001C487F">
        <w:rPr>
          <w:spacing w:val="-2"/>
          <w:sz w:val="24"/>
          <w:szCs w:val="24"/>
        </w:rPr>
        <w:t xml:space="preserve"> </w:t>
      </w:r>
      <w:r w:rsidRPr="001C487F">
        <w:rPr>
          <w:sz w:val="24"/>
          <w:szCs w:val="24"/>
        </w:rPr>
        <w:t>предусматривающ</w:t>
      </w:r>
      <w:r w:rsidR="0024751A" w:rsidRPr="001C487F">
        <w:rPr>
          <w:sz w:val="24"/>
          <w:szCs w:val="24"/>
        </w:rPr>
        <w:t xml:space="preserve">его </w:t>
      </w:r>
      <w:r w:rsidRPr="001C487F">
        <w:rPr>
          <w:sz w:val="24"/>
          <w:szCs w:val="24"/>
        </w:rPr>
        <w:t>выполнение</w:t>
      </w:r>
      <w:r w:rsidRPr="001C487F">
        <w:rPr>
          <w:spacing w:val="-2"/>
          <w:sz w:val="24"/>
          <w:szCs w:val="24"/>
        </w:rPr>
        <w:t xml:space="preserve"> </w:t>
      </w:r>
      <w:r w:rsidRPr="001C487F">
        <w:rPr>
          <w:sz w:val="24"/>
          <w:szCs w:val="24"/>
        </w:rPr>
        <w:t>работником</w:t>
      </w:r>
      <w:r w:rsidR="00447037" w:rsidRPr="001C487F">
        <w:rPr>
          <w:sz w:val="24"/>
          <w:szCs w:val="24"/>
        </w:rPr>
        <w:t xml:space="preserve"> </w:t>
      </w:r>
      <w:r w:rsidRPr="001C487F">
        <w:rPr>
          <w:sz w:val="24"/>
          <w:szCs w:val="24"/>
        </w:rPr>
        <w:t>трудовой функции</w:t>
      </w:r>
      <w:r w:rsidRPr="001C487F">
        <w:rPr>
          <w:spacing w:val="-2"/>
          <w:sz w:val="24"/>
          <w:szCs w:val="24"/>
        </w:rPr>
        <w:t xml:space="preserve"> </w:t>
      </w:r>
      <w:r w:rsidRPr="001C487F">
        <w:rPr>
          <w:sz w:val="24"/>
          <w:szCs w:val="24"/>
        </w:rPr>
        <w:t>дистанционно</w:t>
      </w:r>
    </w:p>
    <w:p w:rsidR="00B334BD" w:rsidRPr="001C487F" w:rsidRDefault="00B334BD" w:rsidP="001C487F">
      <w:pPr>
        <w:pStyle w:val="a5"/>
        <w:numPr>
          <w:ilvl w:val="1"/>
          <w:numId w:val="8"/>
        </w:numPr>
        <w:tabs>
          <w:tab w:val="left" w:pos="157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color w:val="1D2029"/>
          <w:sz w:val="24"/>
          <w:szCs w:val="24"/>
        </w:rPr>
        <w:t xml:space="preserve">По соглашению сторон трудовой договор о дистанционной работе заключается в письменной форме, составляется в двух экземплярах, каждый из которых подписывается сторонами.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:rsidR="00E21790" w:rsidRPr="001C487F" w:rsidRDefault="00AC3BE6" w:rsidP="001C487F">
      <w:pPr>
        <w:pStyle w:val="a5"/>
        <w:numPr>
          <w:ilvl w:val="1"/>
          <w:numId w:val="8"/>
        </w:numPr>
        <w:tabs>
          <w:tab w:val="left" w:pos="1577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color w:val="1D2029"/>
          <w:sz w:val="24"/>
          <w:szCs w:val="24"/>
        </w:rPr>
        <w:t>Трудовой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договор,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предусматривающи</w:t>
      </w:r>
      <w:r w:rsidR="004D2CB4" w:rsidRPr="001C487F">
        <w:rPr>
          <w:color w:val="1D2029"/>
          <w:sz w:val="24"/>
          <w:szCs w:val="24"/>
        </w:rPr>
        <w:t>й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выполнение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работником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трудовой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функции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дистанционно,</w:t>
      </w:r>
      <w:r w:rsidRPr="001C487F">
        <w:rPr>
          <w:color w:val="1D2029"/>
          <w:spacing w:val="56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мо</w:t>
      </w:r>
      <w:r w:rsidR="004D2CB4" w:rsidRPr="001C487F">
        <w:rPr>
          <w:color w:val="1D2029"/>
          <w:sz w:val="24"/>
          <w:szCs w:val="24"/>
        </w:rPr>
        <w:t>жет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заключаться путем обмена между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работником (лицом, поступающим на работу) и работодателем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электронными</w:t>
      </w:r>
      <w:r w:rsidRPr="001C487F">
        <w:rPr>
          <w:color w:val="1D2029"/>
          <w:spacing w:val="-4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документами</w:t>
      </w:r>
      <w:r w:rsidRPr="001C487F">
        <w:rPr>
          <w:color w:val="1D2029"/>
          <w:spacing w:val="-2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в</w:t>
      </w:r>
      <w:r w:rsidRPr="001C487F">
        <w:rPr>
          <w:color w:val="1D2029"/>
          <w:spacing w:val="-2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порядке,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предусмотренном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ч.1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ст.312.3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настоящего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Кодекса.</w:t>
      </w:r>
    </w:p>
    <w:p w:rsidR="00E21790" w:rsidRPr="001C487F" w:rsidRDefault="00AC3BE6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color w:val="1D2029"/>
          <w:sz w:val="24"/>
          <w:szCs w:val="24"/>
        </w:rPr>
        <w:t>По письменному заявлению дистанционного работника работодатель не позднее трёх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рабочих дней со дня получения такого заявления обязан направить дистанционному работнику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оформленный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надлежащим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образом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экземпляр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трудового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договора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на бумажном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носителе по</w:t>
      </w:r>
      <w:r w:rsidRPr="001C487F">
        <w:rPr>
          <w:color w:val="1D2029"/>
          <w:spacing w:val="-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почте заказным</w:t>
      </w:r>
      <w:r w:rsidRPr="001C487F">
        <w:rPr>
          <w:color w:val="1D2029"/>
          <w:spacing w:val="-3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письмом.</w:t>
      </w:r>
    </w:p>
    <w:p w:rsidR="00B15559" w:rsidRPr="001C487F" w:rsidRDefault="00B15559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color w:val="1D2029"/>
          <w:sz w:val="24"/>
          <w:szCs w:val="24"/>
        </w:rPr>
      </w:pPr>
      <w:r w:rsidRPr="001C487F">
        <w:rPr>
          <w:color w:val="1D2029"/>
          <w:sz w:val="24"/>
          <w:szCs w:val="24"/>
        </w:rPr>
        <w:t xml:space="preserve">В договоре с дистанционным работником обязательно указывается вид работы – </w:t>
      </w:r>
      <w:proofErr w:type="gramStart"/>
      <w:r w:rsidRPr="001C487F">
        <w:rPr>
          <w:color w:val="1D2029"/>
          <w:sz w:val="24"/>
          <w:szCs w:val="24"/>
        </w:rPr>
        <w:t>дистанционная</w:t>
      </w:r>
      <w:proofErr w:type="gramEnd"/>
      <w:r w:rsidRPr="001C487F">
        <w:rPr>
          <w:color w:val="1D2029"/>
          <w:sz w:val="24"/>
          <w:szCs w:val="24"/>
        </w:rPr>
        <w:t>.</w:t>
      </w:r>
    </w:p>
    <w:p w:rsidR="00B15559" w:rsidRPr="001C487F" w:rsidRDefault="00B15559" w:rsidP="001C487F">
      <w:pPr>
        <w:pStyle w:val="a5"/>
        <w:numPr>
          <w:ilvl w:val="1"/>
          <w:numId w:val="8"/>
        </w:numPr>
        <w:tabs>
          <w:tab w:val="left" w:pos="1416"/>
        </w:tabs>
        <w:spacing w:line="276" w:lineRule="auto"/>
        <w:ind w:left="0" w:firstLine="720"/>
        <w:jc w:val="both"/>
        <w:rPr>
          <w:color w:val="1D2029"/>
          <w:sz w:val="24"/>
          <w:szCs w:val="24"/>
        </w:rPr>
      </w:pPr>
      <w:r w:rsidRPr="001C487F">
        <w:rPr>
          <w:color w:val="1D2029"/>
          <w:sz w:val="24"/>
          <w:szCs w:val="24"/>
        </w:rPr>
        <w:t xml:space="preserve">В качестве места заключения трудового договора указывается место нахождения Института: 664047, г. Иркутск, ул. </w:t>
      </w:r>
      <w:proofErr w:type="spellStart"/>
      <w:r w:rsidRPr="001C487F">
        <w:rPr>
          <w:color w:val="1D2029"/>
          <w:sz w:val="24"/>
          <w:szCs w:val="24"/>
        </w:rPr>
        <w:t>Красноказачья</w:t>
      </w:r>
      <w:proofErr w:type="spellEnd"/>
      <w:r w:rsidRPr="001C487F">
        <w:rPr>
          <w:color w:val="1D2029"/>
          <w:sz w:val="24"/>
          <w:szCs w:val="24"/>
        </w:rPr>
        <w:t>, 52/6-10.</w:t>
      </w:r>
    </w:p>
    <w:p w:rsidR="00E21790" w:rsidRPr="001C487F" w:rsidRDefault="00AC3BE6" w:rsidP="001C487F">
      <w:pPr>
        <w:pStyle w:val="a5"/>
        <w:numPr>
          <w:ilvl w:val="1"/>
          <w:numId w:val="8"/>
        </w:numPr>
        <w:tabs>
          <w:tab w:val="left" w:pos="1488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1C487F">
        <w:rPr>
          <w:color w:val="1D2029"/>
          <w:sz w:val="24"/>
          <w:szCs w:val="24"/>
        </w:rPr>
        <w:t>По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желанию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дистанционного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работника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сведения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его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трудовой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деятельности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вносятся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работодателем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в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трудовую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книжку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дистанционного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работника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при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условии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ее</w:t>
      </w:r>
      <w:r w:rsidRPr="001C487F">
        <w:rPr>
          <w:color w:val="1D2029"/>
          <w:spacing w:val="1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предоставления</w:t>
      </w:r>
      <w:r w:rsidRPr="001C487F">
        <w:rPr>
          <w:color w:val="1D2029"/>
          <w:spacing w:val="17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им,</w:t>
      </w:r>
      <w:r w:rsidRPr="001C487F">
        <w:rPr>
          <w:color w:val="1D2029"/>
          <w:spacing w:val="19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в</w:t>
      </w:r>
      <w:r w:rsidRPr="001C487F">
        <w:rPr>
          <w:color w:val="1D2029"/>
          <w:spacing w:val="18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том</w:t>
      </w:r>
      <w:r w:rsidRPr="001C487F">
        <w:rPr>
          <w:color w:val="1D2029"/>
          <w:spacing w:val="18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числе</w:t>
      </w:r>
      <w:r w:rsidRPr="001C487F">
        <w:rPr>
          <w:color w:val="1D2029"/>
          <w:spacing w:val="20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путем</w:t>
      </w:r>
      <w:r w:rsidRPr="001C487F">
        <w:rPr>
          <w:color w:val="1D2029"/>
          <w:spacing w:val="18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направления</w:t>
      </w:r>
      <w:r w:rsidRPr="001C487F">
        <w:rPr>
          <w:color w:val="1D2029"/>
          <w:spacing w:val="18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по</w:t>
      </w:r>
      <w:r w:rsidRPr="001C487F">
        <w:rPr>
          <w:color w:val="1D2029"/>
          <w:spacing w:val="17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почте</w:t>
      </w:r>
      <w:r w:rsidRPr="001C487F">
        <w:rPr>
          <w:color w:val="1D2029"/>
          <w:spacing w:val="19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заказным</w:t>
      </w:r>
      <w:r w:rsidRPr="001C487F">
        <w:rPr>
          <w:color w:val="1D2029"/>
          <w:spacing w:val="17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письмом</w:t>
      </w:r>
      <w:r w:rsidRPr="001C487F">
        <w:rPr>
          <w:color w:val="1D2029"/>
          <w:spacing w:val="19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с</w:t>
      </w:r>
      <w:r w:rsidRPr="001C487F">
        <w:rPr>
          <w:color w:val="1D2029"/>
          <w:spacing w:val="17"/>
          <w:sz w:val="24"/>
          <w:szCs w:val="24"/>
        </w:rPr>
        <w:t xml:space="preserve"> </w:t>
      </w:r>
      <w:r w:rsidRPr="001C487F">
        <w:rPr>
          <w:color w:val="1D2029"/>
          <w:sz w:val="24"/>
          <w:szCs w:val="24"/>
        </w:rPr>
        <w:t>уведомлением.</w:t>
      </w:r>
    </w:p>
    <w:p w:rsidR="004D2CB4" w:rsidRPr="001C487F" w:rsidRDefault="004D2CB4" w:rsidP="001C487F">
      <w:pPr>
        <w:spacing w:line="276" w:lineRule="auto"/>
        <w:jc w:val="center"/>
        <w:rPr>
          <w:b/>
          <w:sz w:val="24"/>
          <w:szCs w:val="24"/>
        </w:rPr>
      </w:pPr>
      <w:r w:rsidRPr="001C487F">
        <w:rPr>
          <w:b/>
          <w:sz w:val="24"/>
          <w:szCs w:val="24"/>
          <w:lang w:val="en-US"/>
        </w:rPr>
        <w:t>III</w:t>
      </w:r>
      <w:r w:rsidRPr="001C487F">
        <w:rPr>
          <w:b/>
          <w:sz w:val="24"/>
          <w:szCs w:val="24"/>
        </w:rPr>
        <w:t>. Организация дистанционной работы</w:t>
      </w:r>
    </w:p>
    <w:p w:rsidR="004D2CB4" w:rsidRPr="001C487F" w:rsidRDefault="002A7AAE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3.1</w:t>
      </w:r>
      <w:r w:rsidR="004D2CB4" w:rsidRPr="001C487F">
        <w:rPr>
          <w:sz w:val="24"/>
          <w:szCs w:val="24"/>
        </w:rPr>
        <w:t xml:space="preserve">. Работник приступает к выполнению трудовых обязанностей после подписания трудового договора (дополнительного соглашения) и ознакомления с должностной инструкцией, а также с другими необходимыми инструкциями и локальными нормативными актами работодателя. </w:t>
      </w:r>
    </w:p>
    <w:p w:rsidR="004D2CB4" w:rsidRPr="001C487F" w:rsidRDefault="002A7AAE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3</w:t>
      </w:r>
      <w:r w:rsidR="004D2CB4" w:rsidRPr="001C487F">
        <w:rPr>
          <w:sz w:val="24"/>
          <w:szCs w:val="24"/>
        </w:rPr>
        <w:t xml:space="preserve">.2. Режим рабочего времени и времени отдыха дистанционного работника определяется в трудовом договоре или дополнительном соглашении к нему. </w:t>
      </w:r>
    </w:p>
    <w:p w:rsidR="002A7AAE" w:rsidRPr="001C487F" w:rsidRDefault="002A7AAE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3</w:t>
      </w:r>
      <w:r w:rsidR="004D2CB4" w:rsidRPr="001C487F">
        <w:rPr>
          <w:sz w:val="24"/>
          <w:szCs w:val="24"/>
        </w:rPr>
        <w:t xml:space="preserve">.3. В рабочее время дистанционный сотрудник обязан: </w:t>
      </w:r>
    </w:p>
    <w:p w:rsidR="002A7AAE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- выполнять свои трудовые обязанности в полном объеме и в срок; </w:t>
      </w:r>
    </w:p>
    <w:p w:rsidR="002A7AAE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- быть доступным для работодателя и иметь доступ в интернет в режиме реального времени в </w:t>
      </w:r>
      <w:r w:rsidRPr="001C487F">
        <w:rPr>
          <w:sz w:val="24"/>
          <w:szCs w:val="24"/>
        </w:rPr>
        <w:lastRenderedPageBreak/>
        <w:t xml:space="preserve">течение рабочего времени, режим которого указан в трудовом договоре; </w:t>
      </w:r>
    </w:p>
    <w:p w:rsidR="002A7AAE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- своевременно предоставлять результаты работы, в </w:t>
      </w:r>
      <w:proofErr w:type="spellStart"/>
      <w:r w:rsidRPr="001C487F">
        <w:rPr>
          <w:sz w:val="24"/>
          <w:szCs w:val="24"/>
        </w:rPr>
        <w:t>т.ч</w:t>
      </w:r>
      <w:proofErr w:type="spellEnd"/>
      <w:r w:rsidRPr="001C487F">
        <w:rPr>
          <w:sz w:val="24"/>
          <w:szCs w:val="24"/>
        </w:rPr>
        <w:t>. отчеты непосредственному руководителю - получать и рассматривать поступающие от работодателя электронные документы;</w:t>
      </w:r>
    </w:p>
    <w:p w:rsidR="002A7AAE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- направлять работодателю электронные ответы, электронные документы; </w:t>
      </w:r>
    </w:p>
    <w:p w:rsidR="002A7AAE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- осуществлять электронную переписку с работодателем</w:t>
      </w:r>
      <w:r w:rsidR="002A7AAE" w:rsidRPr="001C487F">
        <w:rPr>
          <w:sz w:val="24"/>
          <w:szCs w:val="24"/>
        </w:rPr>
        <w:t>;</w:t>
      </w:r>
    </w:p>
    <w:p w:rsidR="004D2CB4" w:rsidRPr="001C487F" w:rsidRDefault="004D2CB4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 xml:space="preserve">- выполнять иные разумные и зависящие от работника действия, направленные на соблюдение порядка взаимодействия сторон. </w:t>
      </w:r>
    </w:p>
    <w:p w:rsidR="004D2CB4" w:rsidRPr="001C487F" w:rsidRDefault="002A7AAE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3</w:t>
      </w:r>
      <w:r w:rsidR="004D2CB4" w:rsidRPr="001C487F">
        <w:rPr>
          <w:sz w:val="24"/>
          <w:szCs w:val="24"/>
        </w:rPr>
        <w:t>.4. Оплата труда дистанционного работника осуществляется согласно трудовому договору путем перевода денежных средств на банковский счет</w:t>
      </w:r>
      <w:r w:rsidR="00682489" w:rsidRPr="001C487F">
        <w:rPr>
          <w:sz w:val="24"/>
          <w:szCs w:val="24"/>
        </w:rPr>
        <w:t xml:space="preserve"> дистанционного работника</w:t>
      </w:r>
      <w:r w:rsidR="004D2CB4" w:rsidRPr="001C487F">
        <w:rPr>
          <w:sz w:val="24"/>
          <w:szCs w:val="24"/>
        </w:rPr>
        <w:t>.</w:t>
      </w:r>
      <w:r w:rsidR="00682489" w:rsidRPr="001C487F">
        <w:rPr>
          <w:sz w:val="24"/>
          <w:szCs w:val="24"/>
        </w:rPr>
        <w:t xml:space="preserve"> Выполнение работником трудовой функции дистанционно не может являться основанием для снижения ему заработной платы.</w:t>
      </w:r>
    </w:p>
    <w:p w:rsidR="00E21790" w:rsidRPr="001C487F" w:rsidRDefault="002A7AAE" w:rsidP="001C487F">
      <w:pPr>
        <w:pStyle w:val="1"/>
        <w:tabs>
          <w:tab w:val="left" w:pos="0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1C487F">
        <w:rPr>
          <w:sz w:val="24"/>
          <w:szCs w:val="24"/>
          <w:lang w:val="en-US"/>
        </w:rPr>
        <w:t>IV</w:t>
      </w:r>
      <w:r w:rsidRPr="001C487F">
        <w:rPr>
          <w:sz w:val="24"/>
          <w:szCs w:val="24"/>
        </w:rPr>
        <w:t xml:space="preserve">. </w:t>
      </w:r>
      <w:r w:rsidR="00923302" w:rsidRPr="001C487F">
        <w:rPr>
          <w:sz w:val="24"/>
          <w:szCs w:val="24"/>
        </w:rPr>
        <w:t>Способы</w:t>
      </w:r>
      <w:r w:rsidR="00AC3BE6" w:rsidRPr="001C487F">
        <w:rPr>
          <w:sz w:val="24"/>
          <w:szCs w:val="24"/>
        </w:rPr>
        <w:t xml:space="preserve"> взаимодействия дистанционного</w:t>
      </w:r>
      <w:r w:rsidR="00AC3BE6" w:rsidRPr="001C487F">
        <w:rPr>
          <w:spacing w:val="-52"/>
          <w:sz w:val="24"/>
          <w:szCs w:val="24"/>
        </w:rPr>
        <w:t xml:space="preserve"> </w:t>
      </w:r>
      <w:r w:rsidR="00AC3BE6" w:rsidRPr="001C487F">
        <w:rPr>
          <w:sz w:val="24"/>
          <w:szCs w:val="24"/>
        </w:rPr>
        <w:t>работника</w:t>
      </w:r>
      <w:r w:rsidR="00AC3BE6" w:rsidRPr="001C487F">
        <w:rPr>
          <w:spacing w:val="-1"/>
          <w:sz w:val="24"/>
          <w:szCs w:val="24"/>
        </w:rPr>
        <w:t xml:space="preserve"> </w:t>
      </w:r>
      <w:r w:rsidR="00AC3BE6" w:rsidRPr="001C487F">
        <w:rPr>
          <w:sz w:val="24"/>
          <w:szCs w:val="24"/>
        </w:rPr>
        <w:t>и</w:t>
      </w:r>
      <w:r w:rsidR="00AC3BE6" w:rsidRPr="001C487F">
        <w:rPr>
          <w:spacing w:val="-3"/>
          <w:sz w:val="24"/>
          <w:szCs w:val="24"/>
        </w:rPr>
        <w:t xml:space="preserve"> </w:t>
      </w:r>
      <w:r w:rsidR="00AC3BE6" w:rsidRPr="001C487F">
        <w:rPr>
          <w:sz w:val="24"/>
          <w:szCs w:val="24"/>
        </w:rPr>
        <w:t>работодателя</w:t>
      </w:r>
    </w:p>
    <w:p w:rsidR="00923302" w:rsidRPr="001C487F" w:rsidRDefault="002A7AAE" w:rsidP="001C487F">
      <w:pPr>
        <w:spacing w:line="276" w:lineRule="auto"/>
        <w:ind w:firstLine="709"/>
        <w:jc w:val="both"/>
        <w:rPr>
          <w:color w:val="1D2029"/>
          <w:sz w:val="24"/>
          <w:szCs w:val="24"/>
        </w:rPr>
      </w:pPr>
      <w:r w:rsidRPr="001C487F">
        <w:rPr>
          <w:color w:val="1D2029"/>
          <w:sz w:val="24"/>
          <w:szCs w:val="24"/>
        </w:rPr>
        <w:t>4</w:t>
      </w:r>
      <w:r w:rsidR="00923302" w:rsidRPr="001C487F">
        <w:rPr>
          <w:color w:val="1D2029"/>
          <w:sz w:val="24"/>
          <w:szCs w:val="24"/>
        </w:rPr>
        <w:t xml:space="preserve">.1. Приоритетный способ взаимодействия </w:t>
      </w:r>
      <w:r w:rsidR="005D3AD8" w:rsidRPr="001C487F">
        <w:rPr>
          <w:color w:val="1D2029"/>
          <w:sz w:val="24"/>
          <w:szCs w:val="24"/>
        </w:rPr>
        <w:t xml:space="preserve">осуществляется путем обмена электронными документами на портале работодателя portal.anokpo.ru или на электронную почту </w:t>
      </w:r>
      <w:hyperlink r:id="rId8" w:history="1">
        <w:r w:rsidR="005D3AD8" w:rsidRPr="001C487F">
          <w:rPr>
            <w:rStyle w:val="ab"/>
            <w:sz w:val="24"/>
            <w:szCs w:val="24"/>
          </w:rPr>
          <w:t>anokpo@bk.ru</w:t>
        </w:r>
      </w:hyperlink>
      <w:r w:rsidR="005D3AD8" w:rsidRPr="001C487F">
        <w:rPr>
          <w:color w:val="1D2029"/>
          <w:sz w:val="24"/>
          <w:szCs w:val="24"/>
        </w:rPr>
        <w:t xml:space="preserve">. </w:t>
      </w:r>
      <w:r w:rsidR="00923302" w:rsidRPr="001C487F">
        <w:rPr>
          <w:color w:val="1D2029"/>
          <w:sz w:val="24"/>
          <w:szCs w:val="24"/>
        </w:rPr>
        <w:t>Допустимы и иные способы обмена электронными и бумажными документами</w:t>
      </w:r>
      <w:r w:rsidR="0024751A" w:rsidRPr="001C487F">
        <w:rPr>
          <w:color w:val="1D2029"/>
          <w:sz w:val="24"/>
          <w:szCs w:val="24"/>
        </w:rPr>
        <w:t xml:space="preserve"> </w:t>
      </w:r>
      <w:r w:rsidR="00923302" w:rsidRPr="001C487F">
        <w:rPr>
          <w:color w:val="1D2029"/>
          <w:sz w:val="24"/>
          <w:szCs w:val="24"/>
        </w:rPr>
        <w:t xml:space="preserve">(в том числе посредством почтовой или курьерской служб). </w:t>
      </w:r>
    </w:p>
    <w:p w:rsidR="00923302" w:rsidRPr="001C487F" w:rsidRDefault="002A7AAE" w:rsidP="001C487F">
      <w:pPr>
        <w:spacing w:line="276" w:lineRule="auto"/>
        <w:ind w:firstLine="709"/>
        <w:jc w:val="both"/>
        <w:rPr>
          <w:color w:val="1D2029"/>
          <w:sz w:val="24"/>
          <w:szCs w:val="24"/>
        </w:rPr>
      </w:pPr>
      <w:r w:rsidRPr="001C487F">
        <w:rPr>
          <w:color w:val="1D2029"/>
          <w:sz w:val="24"/>
          <w:szCs w:val="24"/>
        </w:rPr>
        <w:t>4</w:t>
      </w:r>
      <w:r w:rsidR="00923302" w:rsidRPr="001C487F">
        <w:rPr>
          <w:color w:val="1D2029"/>
          <w:sz w:val="24"/>
          <w:szCs w:val="24"/>
        </w:rPr>
        <w:t xml:space="preserve">.2. Взаимодействие с работником </w:t>
      </w:r>
      <w:proofErr w:type="gramStart"/>
      <w:r w:rsidR="00923302" w:rsidRPr="001C487F">
        <w:rPr>
          <w:color w:val="1D2029"/>
          <w:sz w:val="24"/>
          <w:szCs w:val="24"/>
        </w:rPr>
        <w:t>возможно</w:t>
      </w:r>
      <w:proofErr w:type="gramEnd"/>
      <w:r w:rsidR="00923302" w:rsidRPr="001C487F">
        <w:rPr>
          <w:color w:val="1D2029"/>
          <w:sz w:val="24"/>
          <w:szCs w:val="24"/>
        </w:rPr>
        <w:t xml:space="preserve"> в том числе по личной электронной почте, личному мобильному и домашнему номерам телефонов, сообщенными работником добровольно. </w:t>
      </w:r>
    </w:p>
    <w:p w:rsidR="00923302" w:rsidRPr="001C487F" w:rsidRDefault="002A7AAE" w:rsidP="001C487F">
      <w:pPr>
        <w:spacing w:line="276" w:lineRule="auto"/>
        <w:ind w:firstLine="709"/>
        <w:jc w:val="both"/>
        <w:rPr>
          <w:color w:val="1D2029"/>
          <w:sz w:val="24"/>
          <w:szCs w:val="24"/>
        </w:rPr>
      </w:pPr>
      <w:r w:rsidRPr="001C487F">
        <w:rPr>
          <w:color w:val="1D2029"/>
          <w:sz w:val="24"/>
          <w:szCs w:val="24"/>
        </w:rPr>
        <w:t>4</w:t>
      </w:r>
      <w:r w:rsidR="00923302" w:rsidRPr="001C487F">
        <w:rPr>
          <w:color w:val="1D2029"/>
          <w:sz w:val="24"/>
          <w:szCs w:val="24"/>
        </w:rPr>
        <w:t>.3. При взаимодействии с работником могут быть использованы различные программы-</w:t>
      </w:r>
      <w:proofErr w:type="spellStart"/>
      <w:r w:rsidR="00923302" w:rsidRPr="001C487F">
        <w:rPr>
          <w:color w:val="1D2029"/>
          <w:sz w:val="24"/>
          <w:szCs w:val="24"/>
        </w:rPr>
        <w:t>мессенджеры</w:t>
      </w:r>
      <w:proofErr w:type="spellEnd"/>
      <w:r w:rsidR="00923302" w:rsidRPr="001C487F">
        <w:rPr>
          <w:color w:val="1D2029"/>
          <w:sz w:val="24"/>
          <w:szCs w:val="24"/>
        </w:rPr>
        <w:t>, программы видеоконференций. Конкретная программа определяется непосредственным руководителем работника, о чем работник должен быть своевременно уведомлен непосредственным руководителем по электронной почте.</w:t>
      </w:r>
    </w:p>
    <w:p w:rsidR="002A7AAE" w:rsidRPr="001C487F" w:rsidRDefault="00C15BB8" w:rsidP="001C487F">
      <w:pPr>
        <w:spacing w:line="276" w:lineRule="auto"/>
        <w:jc w:val="center"/>
        <w:rPr>
          <w:b/>
          <w:sz w:val="24"/>
          <w:szCs w:val="24"/>
        </w:rPr>
      </w:pPr>
      <w:r w:rsidRPr="001C487F">
        <w:rPr>
          <w:b/>
          <w:sz w:val="24"/>
          <w:szCs w:val="24"/>
          <w:lang w:val="en-US"/>
        </w:rPr>
        <w:t>V</w:t>
      </w:r>
      <w:r w:rsidRPr="001C487F">
        <w:rPr>
          <w:b/>
          <w:sz w:val="24"/>
          <w:szCs w:val="24"/>
        </w:rPr>
        <w:t>.</w:t>
      </w:r>
      <w:r w:rsidR="002A7AAE" w:rsidRPr="001C487F">
        <w:rPr>
          <w:b/>
          <w:sz w:val="24"/>
          <w:szCs w:val="24"/>
        </w:rPr>
        <w:t xml:space="preserve"> Порядок работы удаленных работников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5.</w:t>
      </w:r>
      <w:r w:rsidR="002A7AAE" w:rsidRPr="001C487F">
        <w:rPr>
          <w:sz w:val="24"/>
          <w:szCs w:val="24"/>
        </w:rPr>
        <w:t>1. Работник работает удаленно на основании Плана работы, разрабатываемого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и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 xml:space="preserve">утверждаемого непосредственным руководителем. 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5</w:t>
      </w:r>
      <w:r w:rsidR="002A7AAE" w:rsidRPr="001C487F">
        <w:rPr>
          <w:sz w:val="24"/>
          <w:szCs w:val="24"/>
        </w:rPr>
        <w:t>.2. Работник обязан в течение рабочего дня быть на связи и иметь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доступ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в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 xml:space="preserve">интернет, если его трудовая функция требует такого доступа. 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5</w:t>
      </w:r>
      <w:r w:rsidR="002A7AAE" w:rsidRPr="001C487F">
        <w:rPr>
          <w:sz w:val="24"/>
          <w:szCs w:val="24"/>
        </w:rPr>
        <w:t xml:space="preserve">.3. </w:t>
      </w:r>
      <w:r w:rsidR="0024751A" w:rsidRPr="001C487F">
        <w:rPr>
          <w:sz w:val="24"/>
          <w:szCs w:val="24"/>
        </w:rPr>
        <w:t xml:space="preserve">Работник, работающий удаленно проверяет электронную почту </w:t>
      </w:r>
      <w:r w:rsidR="002A7AAE" w:rsidRPr="001C487F">
        <w:rPr>
          <w:sz w:val="24"/>
          <w:szCs w:val="24"/>
        </w:rPr>
        <w:t>в течение рабочего дня</w:t>
      </w:r>
      <w:r w:rsidR="0024751A" w:rsidRPr="001C487F">
        <w:rPr>
          <w:sz w:val="24"/>
          <w:szCs w:val="24"/>
        </w:rPr>
        <w:t xml:space="preserve"> постоянно</w:t>
      </w:r>
      <w:r w:rsidR="002A7AAE" w:rsidRPr="001C487F">
        <w:rPr>
          <w:sz w:val="24"/>
          <w:szCs w:val="24"/>
        </w:rPr>
        <w:t xml:space="preserve">. 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5</w:t>
      </w:r>
      <w:r w:rsidR="002A7AAE" w:rsidRPr="001C487F">
        <w:rPr>
          <w:sz w:val="24"/>
          <w:szCs w:val="24"/>
        </w:rPr>
        <w:t>.4. При отсутствии с дистанционным работником связи в течение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одного</w:t>
      </w:r>
      <w:r w:rsidRPr="001C487F">
        <w:rPr>
          <w:sz w:val="24"/>
          <w:szCs w:val="24"/>
        </w:rPr>
        <w:t xml:space="preserve"> рабочего дня </w:t>
      </w:r>
      <w:r w:rsidR="002A7AAE" w:rsidRPr="001C487F">
        <w:rPr>
          <w:sz w:val="24"/>
          <w:szCs w:val="24"/>
        </w:rPr>
        <w:t>составл</w:t>
      </w:r>
      <w:r w:rsidRPr="001C487F">
        <w:rPr>
          <w:sz w:val="24"/>
          <w:szCs w:val="24"/>
        </w:rPr>
        <w:t>яется акт</w:t>
      </w:r>
      <w:r w:rsidR="002A7AAE" w:rsidRPr="001C487F">
        <w:rPr>
          <w:sz w:val="24"/>
          <w:szCs w:val="24"/>
        </w:rPr>
        <w:t xml:space="preserve"> о невыходе сотрудника на работу. Работнику по электронной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почте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направляется официальное требование предоставить письменное объяснение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с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приложением акта о невыходе на работу. Такое отправление дублируется с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помощью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программы-</w:t>
      </w:r>
      <w:proofErr w:type="spellStart"/>
      <w:r w:rsidR="002A7AAE" w:rsidRPr="001C487F">
        <w:rPr>
          <w:sz w:val="24"/>
          <w:szCs w:val="24"/>
        </w:rPr>
        <w:t>мессенджера</w:t>
      </w:r>
      <w:proofErr w:type="spellEnd"/>
      <w:r w:rsidR="002A7AAE" w:rsidRPr="001C487F">
        <w:rPr>
          <w:sz w:val="24"/>
          <w:szCs w:val="24"/>
        </w:rPr>
        <w:t xml:space="preserve">. </w:t>
      </w:r>
    </w:p>
    <w:p w:rsidR="002A7AAE" w:rsidRPr="001C487F" w:rsidRDefault="00C15BB8" w:rsidP="001C487F">
      <w:pPr>
        <w:spacing w:line="276" w:lineRule="auto"/>
        <w:jc w:val="center"/>
        <w:rPr>
          <w:b/>
          <w:sz w:val="24"/>
          <w:szCs w:val="24"/>
        </w:rPr>
      </w:pPr>
      <w:r w:rsidRPr="001C487F">
        <w:rPr>
          <w:b/>
          <w:sz w:val="24"/>
          <w:szCs w:val="24"/>
          <w:lang w:val="en-US"/>
        </w:rPr>
        <w:t>VI</w:t>
      </w:r>
      <w:r w:rsidR="002A7AAE" w:rsidRPr="001C487F">
        <w:rPr>
          <w:b/>
          <w:sz w:val="24"/>
          <w:szCs w:val="24"/>
        </w:rPr>
        <w:t>. Дополнительные основания увольнения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6</w:t>
      </w:r>
      <w:r w:rsidR="002A7AAE" w:rsidRPr="001C487F">
        <w:rPr>
          <w:sz w:val="24"/>
          <w:szCs w:val="24"/>
        </w:rPr>
        <w:t>.1. Работодатель вправе уволить дистанционного работника не только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по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общим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основаниям, как и любого другого сотрудника (ст. 77 ТК), но и в том случае, если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он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без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уважительной причины не выходит на связь больше двух рабочих дней подряд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(ст. 312.8ТК РФ).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6</w:t>
      </w:r>
      <w:r w:rsidR="002A7AAE" w:rsidRPr="001C487F">
        <w:rPr>
          <w:sz w:val="24"/>
          <w:szCs w:val="24"/>
        </w:rPr>
        <w:t>.2. Трудовой договор с дистанционным работником расторгается при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его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переезде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в другую местность и невозможности осуществлять дистанционно трудовые обязанности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 xml:space="preserve">на прежних условиях. </w:t>
      </w:r>
    </w:p>
    <w:p w:rsidR="002A7AAE" w:rsidRPr="001C487F" w:rsidRDefault="00C15BB8" w:rsidP="001C487F">
      <w:pPr>
        <w:spacing w:line="276" w:lineRule="auto"/>
        <w:ind w:firstLine="709"/>
        <w:jc w:val="both"/>
        <w:rPr>
          <w:sz w:val="24"/>
          <w:szCs w:val="24"/>
        </w:rPr>
      </w:pPr>
      <w:r w:rsidRPr="001C487F">
        <w:rPr>
          <w:sz w:val="24"/>
          <w:szCs w:val="24"/>
        </w:rPr>
        <w:t>6</w:t>
      </w:r>
      <w:r w:rsidR="002A7AAE" w:rsidRPr="001C487F">
        <w:rPr>
          <w:sz w:val="24"/>
          <w:szCs w:val="24"/>
        </w:rPr>
        <w:t>.3. Копию приказа об увольнении работодатель обязан направить работнику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по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 xml:space="preserve">почте заказным письмом с уведомлением в течение трех рабочих дней </w:t>
      </w:r>
      <w:proofErr w:type="gramStart"/>
      <w:r w:rsidR="002A7AAE" w:rsidRPr="001C487F">
        <w:rPr>
          <w:sz w:val="24"/>
          <w:szCs w:val="24"/>
        </w:rPr>
        <w:t>с даты</w:t>
      </w:r>
      <w:r w:rsidRPr="001C487F">
        <w:rPr>
          <w:sz w:val="24"/>
          <w:szCs w:val="24"/>
        </w:rPr>
        <w:t xml:space="preserve"> </w:t>
      </w:r>
      <w:r w:rsidR="002A7AAE" w:rsidRPr="001C487F">
        <w:rPr>
          <w:sz w:val="24"/>
          <w:szCs w:val="24"/>
        </w:rPr>
        <w:t>увольнения</w:t>
      </w:r>
      <w:proofErr w:type="gramEnd"/>
      <w:r w:rsidRPr="001C487F">
        <w:rPr>
          <w:sz w:val="24"/>
          <w:szCs w:val="24"/>
        </w:rPr>
        <w:t>.</w:t>
      </w:r>
    </w:p>
    <w:p w:rsidR="00E21790" w:rsidRPr="00447037" w:rsidRDefault="00E21790" w:rsidP="002A7AAE">
      <w:pPr>
        <w:pStyle w:val="1"/>
        <w:tabs>
          <w:tab w:val="left" w:pos="0"/>
        </w:tabs>
        <w:ind w:left="720" w:firstLine="0"/>
        <w:rPr>
          <w:sz w:val="28"/>
          <w:szCs w:val="28"/>
        </w:rPr>
      </w:pPr>
    </w:p>
    <w:sectPr w:rsidR="00E21790" w:rsidRPr="00447037" w:rsidSect="00447037">
      <w:pgSz w:w="11910" w:h="16840"/>
      <w:pgMar w:top="1420" w:right="5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8E" w:rsidRDefault="00104F8E" w:rsidP="004D2CB4">
      <w:r>
        <w:separator/>
      </w:r>
    </w:p>
  </w:endnote>
  <w:endnote w:type="continuationSeparator" w:id="0">
    <w:p w:rsidR="00104F8E" w:rsidRDefault="00104F8E" w:rsidP="004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8E" w:rsidRDefault="00104F8E" w:rsidP="004D2CB4">
      <w:r>
        <w:separator/>
      </w:r>
    </w:p>
  </w:footnote>
  <w:footnote w:type="continuationSeparator" w:id="0">
    <w:p w:rsidR="00104F8E" w:rsidRDefault="00104F8E" w:rsidP="004D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40"/>
    <w:multiLevelType w:val="multilevel"/>
    <w:tmpl w:val="72FEF98E"/>
    <w:lvl w:ilvl="0">
      <w:start w:val="3"/>
      <w:numFmt w:val="decimal"/>
      <w:lvlText w:val="%1"/>
      <w:lvlJc w:val="left"/>
      <w:pPr>
        <w:ind w:left="30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33"/>
        <w:jc w:val="left"/>
      </w:pPr>
      <w:rPr>
        <w:rFonts w:ascii="Times New Roman" w:eastAsia="Times New Roman" w:hAnsi="Times New Roman" w:cs="Times New Roman" w:hint="default"/>
        <w:color w:val="1D202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33"/>
      </w:pPr>
      <w:rPr>
        <w:rFonts w:hint="default"/>
        <w:lang w:val="ru-RU" w:eastAsia="en-US" w:bidi="ar-SA"/>
      </w:rPr>
    </w:lvl>
  </w:abstractNum>
  <w:abstractNum w:abstractNumId="1">
    <w:nsid w:val="10EE2F31"/>
    <w:multiLevelType w:val="multilevel"/>
    <w:tmpl w:val="49D874E4"/>
    <w:lvl w:ilvl="0">
      <w:start w:val="4"/>
      <w:numFmt w:val="decimal"/>
      <w:lvlText w:val="%1"/>
      <w:lvlJc w:val="left"/>
      <w:pPr>
        <w:ind w:left="30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8"/>
      </w:pPr>
      <w:rPr>
        <w:rFonts w:hint="default"/>
        <w:lang w:val="ru-RU" w:eastAsia="en-US" w:bidi="ar-SA"/>
      </w:rPr>
    </w:lvl>
  </w:abstractNum>
  <w:abstractNum w:abstractNumId="2">
    <w:nsid w:val="18401362"/>
    <w:multiLevelType w:val="multilevel"/>
    <w:tmpl w:val="B4767F46"/>
    <w:lvl w:ilvl="0">
      <w:start w:val="2"/>
      <w:numFmt w:val="decimal"/>
      <w:lvlText w:val="%1"/>
      <w:lvlJc w:val="left"/>
      <w:pPr>
        <w:ind w:left="3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color w:val="1D202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3">
    <w:nsid w:val="1A380302"/>
    <w:multiLevelType w:val="hybridMultilevel"/>
    <w:tmpl w:val="47A04C72"/>
    <w:lvl w:ilvl="0" w:tplc="043859FC">
      <w:numFmt w:val="bullet"/>
      <w:lvlText w:val="-"/>
      <w:lvlJc w:val="left"/>
      <w:pPr>
        <w:ind w:left="3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C825BE">
      <w:numFmt w:val="bullet"/>
      <w:lvlText w:val="•"/>
      <w:lvlJc w:val="left"/>
      <w:pPr>
        <w:ind w:left="1266" w:hanging="125"/>
      </w:pPr>
      <w:rPr>
        <w:rFonts w:hint="default"/>
        <w:lang w:val="ru-RU" w:eastAsia="en-US" w:bidi="ar-SA"/>
      </w:rPr>
    </w:lvl>
    <w:lvl w:ilvl="2" w:tplc="52B8D442">
      <w:numFmt w:val="bullet"/>
      <w:lvlText w:val="•"/>
      <w:lvlJc w:val="left"/>
      <w:pPr>
        <w:ind w:left="2233" w:hanging="125"/>
      </w:pPr>
      <w:rPr>
        <w:rFonts w:hint="default"/>
        <w:lang w:val="ru-RU" w:eastAsia="en-US" w:bidi="ar-SA"/>
      </w:rPr>
    </w:lvl>
    <w:lvl w:ilvl="3" w:tplc="857A364C">
      <w:numFmt w:val="bullet"/>
      <w:lvlText w:val="•"/>
      <w:lvlJc w:val="left"/>
      <w:pPr>
        <w:ind w:left="3199" w:hanging="125"/>
      </w:pPr>
      <w:rPr>
        <w:rFonts w:hint="default"/>
        <w:lang w:val="ru-RU" w:eastAsia="en-US" w:bidi="ar-SA"/>
      </w:rPr>
    </w:lvl>
    <w:lvl w:ilvl="4" w:tplc="4AF02DE6">
      <w:numFmt w:val="bullet"/>
      <w:lvlText w:val="•"/>
      <w:lvlJc w:val="left"/>
      <w:pPr>
        <w:ind w:left="4166" w:hanging="125"/>
      </w:pPr>
      <w:rPr>
        <w:rFonts w:hint="default"/>
        <w:lang w:val="ru-RU" w:eastAsia="en-US" w:bidi="ar-SA"/>
      </w:rPr>
    </w:lvl>
    <w:lvl w:ilvl="5" w:tplc="2CFE9C92">
      <w:numFmt w:val="bullet"/>
      <w:lvlText w:val="•"/>
      <w:lvlJc w:val="left"/>
      <w:pPr>
        <w:ind w:left="5133" w:hanging="125"/>
      </w:pPr>
      <w:rPr>
        <w:rFonts w:hint="default"/>
        <w:lang w:val="ru-RU" w:eastAsia="en-US" w:bidi="ar-SA"/>
      </w:rPr>
    </w:lvl>
    <w:lvl w:ilvl="6" w:tplc="196EFB48">
      <w:numFmt w:val="bullet"/>
      <w:lvlText w:val="•"/>
      <w:lvlJc w:val="left"/>
      <w:pPr>
        <w:ind w:left="6099" w:hanging="125"/>
      </w:pPr>
      <w:rPr>
        <w:rFonts w:hint="default"/>
        <w:lang w:val="ru-RU" w:eastAsia="en-US" w:bidi="ar-SA"/>
      </w:rPr>
    </w:lvl>
    <w:lvl w:ilvl="7" w:tplc="A7B078BC">
      <w:numFmt w:val="bullet"/>
      <w:lvlText w:val="•"/>
      <w:lvlJc w:val="left"/>
      <w:pPr>
        <w:ind w:left="7066" w:hanging="125"/>
      </w:pPr>
      <w:rPr>
        <w:rFonts w:hint="default"/>
        <w:lang w:val="ru-RU" w:eastAsia="en-US" w:bidi="ar-SA"/>
      </w:rPr>
    </w:lvl>
    <w:lvl w:ilvl="8" w:tplc="2BAE2C18">
      <w:numFmt w:val="bullet"/>
      <w:lvlText w:val="•"/>
      <w:lvlJc w:val="left"/>
      <w:pPr>
        <w:ind w:left="8033" w:hanging="125"/>
      </w:pPr>
      <w:rPr>
        <w:rFonts w:hint="default"/>
        <w:lang w:val="ru-RU" w:eastAsia="en-US" w:bidi="ar-SA"/>
      </w:rPr>
    </w:lvl>
  </w:abstractNum>
  <w:abstractNum w:abstractNumId="4">
    <w:nsid w:val="200C34DB"/>
    <w:multiLevelType w:val="hybridMultilevel"/>
    <w:tmpl w:val="F0E4F7CE"/>
    <w:lvl w:ilvl="0" w:tplc="1A9C3134">
      <w:start w:val="1"/>
      <w:numFmt w:val="upperRoman"/>
      <w:lvlText w:val="%1."/>
      <w:lvlJc w:val="left"/>
      <w:pPr>
        <w:ind w:left="4841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F1CA354">
      <w:numFmt w:val="bullet"/>
      <w:lvlText w:val="•"/>
      <w:lvlJc w:val="left"/>
      <w:pPr>
        <w:ind w:left="5352" w:hanging="708"/>
      </w:pPr>
      <w:rPr>
        <w:rFonts w:hint="default"/>
        <w:lang w:val="ru-RU" w:eastAsia="en-US" w:bidi="ar-SA"/>
      </w:rPr>
    </w:lvl>
    <w:lvl w:ilvl="2" w:tplc="4F283D52">
      <w:numFmt w:val="bullet"/>
      <w:lvlText w:val="•"/>
      <w:lvlJc w:val="left"/>
      <w:pPr>
        <w:ind w:left="5865" w:hanging="708"/>
      </w:pPr>
      <w:rPr>
        <w:rFonts w:hint="default"/>
        <w:lang w:val="ru-RU" w:eastAsia="en-US" w:bidi="ar-SA"/>
      </w:rPr>
    </w:lvl>
    <w:lvl w:ilvl="3" w:tplc="E53A5E48">
      <w:numFmt w:val="bullet"/>
      <w:lvlText w:val="•"/>
      <w:lvlJc w:val="left"/>
      <w:pPr>
        <w:ind w:left="6377" w:hanging="708"/>
      </w:pPr>
      <w:rPr>
        <w:rFonts w:hint="default"/>
        <w:lang w:val="ru-RU" w:eastAsia="en-US" w:bidi="ar-SA"/>
      </w:rPr>
    </w:lvl>
    <w:lvl w:ilvl="4" w:tplc="59F4419A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5" w:tplc="28441CA2">
      <w:numFmt w:val="bullet"/>
      <w:lvlText w:val="•"/>
      <w:lvlJc w:val="left"/>
      <w:pPr>
        <w:ind w:left="7403" w:hanging="708"/>
      </w:pPr>
      <w:rPr>
        <w:rFonts w:hint="default"/>
        <w:lang w:val="ru-RU" w:eastAsia="en-US" w:bidi="ar-SA"/>
      </w:rPr>
    </w:lvl>
    <w:lvl w:ilvl="6" w:tplc="E06AC948">
      <w:numFmt w:val="bullet"/>
      <w:lvlText w:val="•"/>
      <w:lvlJc w:val="left"/>
      <w:pPr>
        <w:ind w:left="7915" w:hanging="708"/>
      </w:pPr>
      <w:rPr>
        <w:rFonts w:hint="default"/>
        <w:lang w:val="ru-RU" w:eastAsia="en-US" w:bidi="ar-SA"/>
      </w:rPr>
    </w:lvl>
    <w:lvl w:ilvl="7" w:tplc="750EFDE4">
      <w:numFmt w:val="bullet"/>
      <w:lvlText w:val="•"/>
      <w:lvlJc w:val="left"/>
      <w:pPr>
        <w:ind w:left="8428" w:hanging="708"/>
      </w:pPr>
      <w:rPr>
        <w:rFonts w:hint="default"/>
        <w:lang w:val="ru-RU" w:eastAsia="en-US" w:bidi="ar-SA"/>
      </w:rPr>
    </w:lvl>
    <w:lvl w:ilvl="8" w:tplc="C40809D4">
      <w:numFmt w:val="bullet"/>
      <w:lvlText w:val="•"/>
      <w:lvlJc w:val="left"/>
      <w:pPr>
        <w:ind w:left="8941" w:hanging="708"/>
      </w:pPr>
      <w:rPr>
        <w:rFonts w:hint="default"/>
        <w:lang w:val="ru-RU" w:eastAsia="en-US" w:bidi="ar-SA"/>
      </w:rPr>
    </w:lvl>
  </w:abstractNum>
  <w:abstractNum w:abstractNumId="5">
    <w:nsid w:val="360C3160"/>
    <w:multiLevelType w:val="multilevel"/>
    <w:tmpl w:val="70CA6986"/>
    <w:lvl w:ilvl="0">
      <w:start w:val="1"/>
      <w:numFmt w:val="decimal"/>
      <w:lvlText w:val="%1"/>
      <w:lvlJc w:val="left"/>
      <w:pPr>
        <w:ind w:left="302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03"/>
      </w:pPr>
      <w:rPr>
        <w:rFonts w:hint="default"/>
        <w:lang w:val="ru-RU" w:eastAsia="en-US" w:bidi="ar-SA"/>
      </w:rPr>
    </w:lvl>
  </w:abstractNum>
  <w:abstractNum w:abstractNumId="6">
    <w:nsid w:val="3E6F7713"/>
    <w:multiLevelType w:val="multilevel"/>
    <w:tmpl w:val="D8F8579E"/>
    <w:lvl w:ilvl="0">
      <w:start w:val="8"/>
      <w:numFmt w:val="decimal"/>
      <w:lvlText w:val="%1"/>
      <w:lvlJc w:val="left"/>
      <w:pPr>
        <w:ind w:left="30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92"/>
      </w:pPr>
      <w:rPr>
        <w:rFonts w:hint="default"/>
        <w:lang w:val="ru-RU" w:eastAsia="en-US" w:bidi="ar-SA"/>
      </w:rPr>
    </w:lvl>
  </w:abstractNum>
  <w:abstractNum w:abstractNumId="7">
    <w:nsid w:val="6B3404BE"/>
    <w:multiLevelType w:val="multilevel"/>
    <w:tmpl w:val="9FFACE24"/>
    <w:lvl w:ilvl="0">
      <w:start w:val="6"/>
      <w:numFmt w:val="decimal"/>
      <w:lvlText w:val="%1"/>
      <w:lvlJc w:val="left"/>
      <w:pPr>
        <w:ind w:left="30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72"/>
      </w:pPr>
      <w:rPr>
        <w:rFonts w:hint="default"/>
        <w:lang w:val="ru-RU" w:eastAsia="en-US" w:bidi="ar-SA"/>
      </w:rPr>
    </w:lvl>
  </w:abstractNum>
  <w:abstractNum w:abstractNumId="8">
    <w:nsid w:val="6F0559DC"/>
    <w:multiLevelType w:val="multilevel"/>
    <w:tmpl w:val="1FA43E22"/>
    <w:lvl w:ilvl="0">
      <w:start w:val="7"/>
      <w:numFmt w:val="decimal"/>
      <w:lvlText w:val="%1"/>
      <w:lvlJc w:val="left"/>
      <w:pPr>
        <w:ind w:left="3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30"/>
      </w:pPr>
      <w:rPr>
        <w:rFonts w:hint="default"/>
        <w:lang w:val="ru-RU" w:eastAsia="en-US" w:bidi="ar-SA"/>
      </w:rPr>
    </w:lvl>
  </w:abstractNum>
  <w:abstractNum w:abstractNumId="9">
    <w:nsid w:val="756859ED"/>
    <w:multiLevelType w:val="multilevel"/>
    <w:tmpl w:val="404AD4C0"/>
    <w:lvl w:ilvl="0">
      <w:start w:val="5"/>
      <w:numFmt w:val="decimal"/>
      <w:lvlText w:val="%1"/>
      <w:lvlJc w:val="left"/>
      <w:pPr>
        <w:ind w:left="3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1790"/>
    <w:rsid w:val="00003068"/>
    <w:rsid w:val="00104F8E"/>
    <w:rsid w:val="00151B5E"/>
    <w:rsid w:val="001C487F"/>
    <w:rsid w:val="0024751A"/>
    <w:rsid w:val="002A7AAE"/>
    <w:rsid w:val="003E4FA2"/>
    <w:rsid w:val="00447037"/>
    <w:rsid w:val="00453C60"/>
    <w:rsid w:val="004D2CB4"/>
    <w:rsid w:val="005D3AD8"/>
    <w:rsid w:val="00682489"/>
    <w:rsid w:val="007F4EEB"/>
    <w:rsid w:val="00896C0D"/>
    <w:rsid w:val="00923302"/>
    <w:rsid w:val="009E1319"/>
    <w:rsid w:val="00A24AC7"/>
    <w:rsid w:val="00AC3BE6"/>
    <w:rsid w:val="00B15559"/>
    <w:rsid w:val="00B334BD"/>
    <w:rsid w:val="00C15BB8"/>
    <w:rsid w:val="00D77917"/>
    <w:rsid w:val="00E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" w:hanging="35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</w:style>
  <w:style w:type="paragraph" w:styleId="a4">
    <w:name w:val="Title"/>
    <w:basedOn w:val="a"/>
    <w:uiPriority w:val="1"/>
    <w:qFormat/>
    <w:pPr>
      <w:spacing w:before="90"/>
      <w:ind w:left="2647" w:hanging="7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7"/>
    </w:pPr>
  </w:style>
  <w:style w:type="table" w:styleId="a6">
    <w:name w:val="Table Grid"/>
    <w:basedOn w:val="a1"/>
    <w:uiPriority w:val="59"/>
    <w:rsid w:val="0045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C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CB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D3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5" w:hanging="35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</w:style>
  <w:style w:type="paragraph" w:styleId="a4">
    <w:name w:val="Title"/>
    <w:basedOn w:val="a"/>
    <w:uiPriority w:val="1"/>
    <w:qFormat/>
    <w:pPr>
      <w:spacing w:before="90"/>
      <w:ind w:left="2647" w:hanging="7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7"/>
    </w:pPr>
  </w:style>
  <w:style w:type="table" w:styleId="a6">
    <w:name w:val="Table Grid"/>
    <w:basedOn w:val="a1"/>
    <w:uiPriority w:val="59"/>
    <w:rsid w:val="0045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C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D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CB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D3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kpo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11</cp:revision>
  <dcterms:created xsi:type="dcterms:W3CDTF">2022-10-25T12:58:00Z</dcterms:created>
  <dcterms:modified xsi:type="dcterms:W3CDTF">2022-11-27T08:54:00Z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