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C" w:rsidRDefault="004A0CDC" w:rsidP="00BC2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</w:t>
      </w:r>
      <w:r w:rsidR="00AD33FA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="00F23A15">
        <w:rPr>
          <w:sz w:val="28"/>
          <w:szCs w:val="28"/>
        </w:rPr>
        <w:t>Байкальский и</w:t>
      </w:r>
      <w:r w:rsidR="00AD33FA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</w:t>
      </w:r>
      <w:r w:rsidR="00F23A15">
        <w:rPr>
          <w:sz w:val="28"/>
          <w:szCs w:val="28"/>
        </w:rPr>
        <w:t xml:space="preserve">профессионального </w:t>
      </w:r>
      <w:r w:rsidR="00AD33FA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</w:p>
    <w:p w:rsidR="00F23A15" w:rsidRDefault="00F23A15" w:rsidP="004A0CDC">
      <w:pPr>
        <w:jc w:val="right"/>
        <w:rPr>
          <w:noProof/>
          <w:lang w:eastAsia="ru-RU"/>
        </w:rPr>
      </w:pPr>
    </w:p>
    <w:p w:rsidR="00F23A15" w:rsidRDefault="00F23A15" w:rsidP="00F23A15">
      <w:pPr>
        <w:jc w:val="right"/>
        <w:rPr>
          <w:sz w:val="28"/>
          <w:szCs w:val="28"/>
        </w:rPr>
      </w:pPr>
    </w:p>
    <w:p w:rsidR="00F23A15" w:rsidRDefault="00F23A15" w:rsidP="00F23A15">
      <w:pPr>
        <w:jc w:val="right"/>
        <w:rPr>
          <w:sz w:val="28"/>
          <w:szCs w:val="28"/>
        </w:rPr>
      </w:pPr>
    </w:p>
    <w:p w:rsidR="00F23A15" w:rsidRDefault="00F23A15" w:rsidP="00F23A15">
      <w:pPr>
        <w:jc w:val="right"/>
        <w:rPr>
          <w:sz w:val="28"/>
          <w:szCs w:val="28"/>
        </w:rPr>
      </w:pPr>
    </w:p>
    <w:p w:rsidR="00F23A15" w:rsidRDefault="00F23A15" w:rsidP="00F23A15">
      <w:pPr>
        <w:jc w:val="right"/>
        <w:rPr>
          <w:sz w:val="28"/>
          <w:szCs w:val="28"/>
        </w:rPr>
      </w:pPr>
    </w:p>
    <w:p w:rsidR="00F23A15" w:rsidRDefault="00F23A15" w:rsidP="00F23A15">
      <w:pPr>
        <w:jc w:val="right"/>
        <w:rPr>
          <w:sz w:val="28"/>
          <w:szCs w:val="28"/>
        </w:rPr>
      </w:pPr>
    </w:p>
    <w:p w:rsidR="00F23A15" w:rsidRDefault="00F23A15" w:rsidP="00F23A1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23A15" w:rsidRDefault="00F23A15" w:rsidP="00F23A1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Директор, доцент</w:t>
      </w:r>
    </w:p>
    <w:p w:rsidR="00F23A15" w:rsidRDefault="00F23A15" w:rsidP="00F23A15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F23A15" w:rsidRDefault="00F23A15" w:rsidP="00F23A15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апреля 2021 г.</w:t>
      </w:r>
    </w:p>
    <w:p w:rsidR="004A0CDC" w:rsidRDefault="004A0CDC" w:rsidP="004A0CDC">
      <w:pPr>
        <w:jc w:val="right"/>
        <w:rPr>
          <w:sz w:val="28"/>
          <w:szCs w:val="28"/>
        </w:rPr>
      </w:pPr>
    </w:p>
    <w:p w:rsidR="004A0CDC" w:rsidRDefault="004A0CDC" w:rsidP="004A0CDC">
      <w:pPr>
        <w:jc w:val="right"/>
        <w:rPr>
          <w:sz w:val="28"/>
          <w:szCs w:val="28"/>
        </w:rPr>
      </w:pPr>
    </w:p>
    <w:p w:rsidR="00F23A15" w:rsidRDefault="00F23A15" w:rsidP="004A0CDC">
      <w:pPr>
        <w:jc w:val="right"/>
        <w:rPr>
          <w:sz w:val="28"/>
          <w:szCs w:val="28"/>
        </w:rPr>
      </w:pPr>
    </w:p>
    <w:p w:rsidR="00F23A15" w:rsidRDefault="00F23A15" w:rsidP="004A0CDC">
      <w:pPr>
        <w:jc w:val="right"/>
        <w:rPr>
          <w:sz w:val="28"/>
          <w:szCs w:val="28"/>
        </w:rPr>
      </w:pPr>
    </w:p>
    <w:p w:rsidR="00F23A15" w:rsidRDefault="00F23A15" w:rsidP="004A0CDC">
      <w:pPr>
        <w:jc w:val="right"/>
        <w:rPr>
          <w:sz w:val="28"/>
          <w:szCs w:val="28"/>
        </w:rPr>
      </w:pPr>
    </w:p>
    <w:p w:rsidR="00F23A15" w:rsidRDefault="00F23A15" w:rsidP="004A0CDC">
      <w:pPr>
        <w:jc w:val="right"/>
        <w:rPr>
          <w:sz w:val="28"/>
          <w:szCs w:val="28"/>
        </w:rPr>
      </w:pPr>
    </w:p>
    <w:p w:rsidR="00F23A15" w:rsidRDefault="00F23A15" w:rsidP="004A0CDC">
      <w:pPr>
        <w:jc w:val="right"/>
        <w:rPr>
          <w:sz w:val="28"/>
          <w:szCs w:val="28"/>
        </w:rPr>
      </w:pPr>
    </w:p>
    <w:p w:rsidR="004A0CDC" w:rsidRDefault="004A0CDC" w:rsidP="00BC266D">
      <w:pPr>
        <w:rPr>
          <w:sz w:val="28"/>
          <w:szCs w:val="28"/>
        </w:rPr>
      </w:pPr>
    </w:p>
    <w:p w:rsidR="004A0CDC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6D0742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ИТОГОВОЙ АТТЕСТАЦИИ</w:t>
      </w:r>
    </w:p>
    <w:p w:rsidR="006D0742" w:rsidRDefault="006D0742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</w:t>
      </w:r>
    </w:p>
    <w:p w:rsidR="004A0CDC" w:rsidRDefault="004A0CDC" w:rsidP="006D0742">
      <w:pPr>
        <w:rPr>
          <w:sz w:val="28"/>
          <w:szCs w:val="28"/>
        </w:rPr>
      </w:pPr>
    </w:p>
    <w:p w:rsidR="004A0CDC" w:rsidRDefault="000E7EC4" w:rsidP="004A0CDC">
      <w:pPr>
        <w:jc w:val="center"/>
        <w:rPr>
          <w:sz w:val="28"/>
          <w:szCs w:val="28"/>
        </w:rPr>
      </w:pPr>
      <w:r>
        <w:rPr>
          <w:sz w:val="28"/>
          <w:szCs w:val="28"/>
        </w:rPr>
        <w:t>40.02.03</w:t>
      </w:r>
      <w:r w:rsidR="004A0CDC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и судебное администрирование</w:t>
      </w: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4A0CDC" w:rsidRDefault="004A0CDC" w:rsidP="00BC266D">
      <w:pPr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BC266D" w:rsidRDefault="00BC266D" w:rsidP="009A455E">
      <w:pPr>
        <w:rPr>
          <w:sz w:val="28"/>
          <w:szCs w:val="28"/>
        </w:rPr>
      </w:pPr>
    </w:p>
    <w:p w:rsidR="004A0CDC" w:rsidRDefault="004A0CDC" w:rsidP="004A0CDC">
      <w:pPr>
        <w:jc w:val="center"/>
        <w:rPr>
          <w:sz w:val="28"/>
          <w:szCs w:val="28"/>
        </w:rPr>
      </w:pPr>
    </w:p>
    <w:p w:rsidR="00FF1977" w:rsidRDefault="00F23A15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4A0CDC">
        <w:rPr>
          <w:sz w:val="28"/>
          <w:szCs w:val="28"/>
        </w:rPr>
        <w:t>, 202</w:t>
      </w:r>
      <w:r w:rsidR="00AD33FA">
        <w:rPr>
          <w:sz w:val="28"/>
          <w:szCs w:val="28"/>
        </w:rPr>
        <w:t>1</w:t>
      </w:r>
      <w:r w:rsidR="004A0CDC">
        <w:rPr>
          <w:sz w:val="28"/>
          <w:szCs w:val="28"/>
        </w:rPr>
        <w:t xml:space="preserve"> </w:t>
      </w:r>
    </w:p>
    <w:p w:rsidR="005C7281" w:rsidRDefault="005C7281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281" w:rsidRDefault="005C7281" w:rsidP="006D07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5C7281" w:rsidRDefault="005C7281" w:rsidP="005C7281">
      <w:pPr>
        <w:jc w:val="both"/>
        <w:rPr>
          <w:sz w:val="28"/>
          <w:szCs w:val="28"/>
        </w:rPr>
      </w:pPr>
    </w:p>
    <w:p w:rsidR="005C7281" w:rsidRPr="00062E75" w:rsidRDefault="005C7281" w:rsidP="005C7281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1. ПАСПОРТ ФОНДА ОЦЕНОЧНЫХ СРЕДСТВ ДЛЯ ИТОГОВОЙ АТТЕСТАЦИИ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0C4E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езультаты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0E7EC4">
        <w:rPr>
          <w:sz w:val="28"/>
          <w:szCs w:val="28"/>
        </w:rPr>
        <w:t>40.02.03 Право и судебное администрирование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Виды профессиональной деятельности</w:t>
      </w:r>
    </w:p>
    <w:p w:rsidR="005C7281" w:rsidRDefault="005C7281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Профессиональные и общие компетенции</w:t>
      </w:r>
    </w:p>
    <w:p w:rsidR="005C7281" w:rsidRDefault="005C7281" w:rsidP="001F0C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1.1.3. Сводная содержательно-компетентностная матрица выпускной квалификационной работы (дипломной работы, дипломного проекта)</w:t>
      </w:r>
    </w:p>
    <w:p w:rsidR="00062E75" w:rsidRPr="00062E75" w:rsidRDefault="00062E75" w:rsidP="005C7281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2. ОЦЕНОЧНЫЕ МАТЕРИАЛЫ ДЛЯ ИТОГОВОЙ АТТЕСТАЦИИ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2.1. Форма проведения итоговой аттестации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Документы экзаменационной комиссии</w:t>
      </w:r>
    </w:p>
    <w:p w:rsidR="00062E75" w:rsidRDefault="00062E75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t>2.3. Критерии оценивания</w:t>
      </w:r>
    </w:p>
    <w:p w:rsidR="001F0C4E" w:rsidRDefault="001F0C4E" w:rsidP="005C72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C4E" w:rsidRPr="00062E75" w:rsidRDefault="001F0C4E" w:rsidP="001F0C4E">
      <w:pPr>
        <w:jc w:val="both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lastRenderedPageBreak/>
        <w:t>1. ПАСПОРТ ФОНДА ОЦЕНОЧНЫХ СРЕДСТВ ДЛЯ ИТОГОВОЙ АТТЕСТАЦИИ</w:t>
      </w: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Результаты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0E7EC4">
        <w:rPr>
          <w:sz w:val="28"/>
          <w:szCs w:val="28"/>
        </w:rPr>
        <w:t>40.02.03 Право и судебное администрирование</w:t>
      </w: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>1.1.1. Виды профессиональной деятельности</w:t>
      </w:r>
    </w:p>
    <w:p w:rsidR="001F0C4E" w:rsidRDefault="001F0C4E" w:rsidP="001F0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допуска к итоговой аттестации является освоение всех видов профессиональной деятельности, соответствующих профессиональным модулям:</w:t>
      </w:r>
    </w:p>
    <w:p w:rsidR="001F0C4E" w:rsidRPr="000E7EC4" w:rsidRDefault="000E7EC4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EC4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работы судов</w:t>
      </w:r>
      <w:r w:rsidR="001F0C4E" w:rsidRPr="000E7EC4">
        <w:rPr>
          <w:rFonts w:ascii="Times New Roman" w:hAnsi="Times New Roman" w:cs="Times New Roman"/>
          <w:sz w:val="28"/>
          <w:szCs w:val="28"/>
        </w:rPr>
        <w:t>;</w:t>
      </w:r>
    </w:p>
    <w:p w:rsidR="001F0C4E" w:rsidRPr="000E7EC4" w:rsidRDefault="000E7EC4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EC4">
        <w:rPr>
          <w:rFonts w:ascii="Times New Roman" w:hAnsi="Times New Roman" w:cs="Times New Roman"/>
          <w:sz w:val="28"/>
          <w:szCs w:val="28"/>
        </w:rPr>
        <w:t>Организация и обеспечение судебного делопроизводства</w:t>
      </w:r>
      <w:r w:rsidR="001F0C4E" w:rsidRPr="000E7EC4">
        <w:rPr>
          <w:rFonts w:ascii="Times New Roman" w:hAnsi="Times New Roman" w:cs="Times New Roman"/>
          <w:sz w:val="28"/>
          <w:szCs w:val="28"/>
        </w:rPr>
        <w:t>;</w:t>
      </w:r>
    </w:p>
    <w:p w:rsidR="001F0C4E" w:rsidRPr="000E7EC4" w:rsidRDefault="000E7EC4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E7EC4">
        <w:rPr>
          <w:rFonts w:ascii="Times New Roman" w:hAnsi="Times New Roman" w:cs="Times New Roman"/>
          <w:sz w:val="28"/>
          <w:szCs w:val="28"/>
        </w:rPr>
        <w:t>Обеспечение функционирования системы автоматизированного сбора, обработки и использования информации в суде</w:t>
      </w:r>
      <w:r w:rsidR="001F0C4E" w:rsidRPr="000E7EC4">
        <w:rPr>
          <w:rFonts w:ascii="Times New Roman" w:hAnsi="Times New Roman" w:cs="Times New Roman"/>
          <w:sz w:val="28"/>
          <w:szCs w:val="28"/>
        </w:rPr>
        <w:t>.</w:t>
      </w:r>
    </w:p>
    <w:p w:rsidR="001F0C4E" w:rsidRDefault="001F0C4E" w:rsidP="001F0C4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0C4E" w:rsidRDefault="001F0C4E" w:rsidP="001F0C4E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Профессиональные и общие компетенции</w:t>
      </w:r>
    </w:p>
    <w:p w:rsidR="001F0C4E" w:rsidRDefault="001F0C4E" w:rsidP="001F0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</w:t>
      </w:r>
      <w:r w:rsidR="000E7EC4">
        <w:rPr>
          <w:sz w:val="28"/>
          <w:szCs w:val="28"/>
        </w:rPr>
        <w:t>40.02.03 Право и судебное администрирование</w:t>
      </w:r>
      <w:r>
        <w:rPr>
          <w:sz w:val="28"/>
          <w:szCs w:val="28"/>
        </w:rPr>
        <w:t xml:space="preserve"> у обучающихся должны быть сформированы следующие компетенции:</w:t>
      </w:r>
      <w:proofErr w:type="gramEnd"/>
    </w:p>
    <w:p w:rsidR="00F23A15" w:rsidRDefault="00F23A15" w:rsidP="001F0C4E">
      <w:pPr>
        <w:ind w:firstLine="709"/>
        <w:jc w:val="both"/>
        <w:rPr>
          <w:sz w:val="28"/>
          <w:szCs w:val="28"/>
        </w:rPr>
      </w:pP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  <w:r w:rsidRPr="001F0C4E">
        <w:rPr>
          <w:b/>
          <w:sz w:val="28"/>
          <w:szCs w:val="28"/>
        </w:rPr>
        <w:t>- профессиональные компетенции</w:t>
      </w: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</w:p>
    <w:p w:rsidR="000E7EC4" w:rsidRDefault="000E7EC4" w:rsidP="000E7EC4">
      <w:pPr>
        <w:pStyle w:val="a4"/>
        <w:spacing w:line="322" w:lineRule="exact"/>
        <w:ind w:left="668"/>
        <w:jc w:val="both"/>
      </w:pPr>
      <w:r>
        <w:t>ВД Организационно-техническое обеспечение работы судов:</w:t>
      </w:r>
    </w:p>
    <w:p w:rsidR="000E7EC4" w:rsidRDefault="000E7EC4" w:rsidP="000E7EC4">
      <w:pPr>
        <w:pStyle w:val="a4"/>
        <w:ind w:left="0" w:right="106" w:firstLine="566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0E7EC4" w:rsidRDefault="000E7EC4" w:rsidP="000E7EC4">
      <w:pPr>
        <w:pStyle w:val="a4"/>
        <w:ind w:left="102" w:right="108" w:firstLine="566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0E7EC4" w:rsidRDefault="000E7EC4" w:rsidP="000E7EC4">
      <w:pPr>
        <w:pStyle w:val="a4"/>
        <w:ind w:left="102" w:right="103" w:firstLine="566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0E7EC4" w:rsidRDefault="000E7EC4" w:rsidP="000E7EC4">
      <w:pPr>
        <w:pStyle w:val="a4"/>
        <w:spacing w:line="320" w:lineRule="exact"/>
        <w:ind w:left="668"/>
        <w:jc w:val="both"/>
      </w:pPr>
      <w:r>
        <w:t>ПК 1.4. Обеспечивать работу архива суда.</w:t>
      </w:r>
    </w:p>
    <w:p w:rsidR="000E7EC4" w:rsidRDefault="000E7EC4" w:rsidP="000E7EC4">
      <w:pPr>
        <w:pStyle w:val="a4"/>
        <w:ind w:left="102" w:right="106" w:firstLine="566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0E7EC4" w:rsidRDefault="000E7EC4" w:rsidP="000E7EC4">
      <w:pPr>
        <w:pStyle w:val="a4"/>
        <w:spacing w:before="1"/>
        <w:ind w:left="0"/>
      </w:pPr>
    </w:p>
    <w:p w:rsidR="000E7EC4" w:rsidRDefault="000E7EC4" w:rsidP="000E7EC4">
      <w:pPr>
        <w:pStyle w:val="a4"/>
        <w:spacing w:line="322" w:lineRule="exact"/>
        <w:ind w:left="668"/>
        <w:jc w:val="both"/>
      </w:pPr>
      <w:r>
        <w:t>ВД Организация и обеспечение судебного делопроизводства:</w:t>
      </w:r>
    </w:p>
    <w:p w:rsidR="000E7EC4" w:rsidRDefault="000E7EC4" w:rsidP="000E7EC4">
      <w:pPr>
        <w:pStyle w:val="a4"/>
        <w:ind w:left="102" w:right="105" w:firstLine="566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0E7EC4" w:rsidRDefault="000E7EC4" w:rsidP="000E7EC4">
      <w:pPr>
        <w:pStyle w:val="a4"/>
        <w:ind w:left="102" w:right="103" w:firstLine="566"/>
        <w:jc w:val="both"/>
      </w:pPr>
      <w:r>
        <w:t>ПК 2.2. Осуществлять оформление дел, назначенных к судебному разбирательству.</w:t>
      </w:r>
    </w:p>
    <w:p w:rsidR="000E7EC4" w:rsidRDefault="000E7EC4" w:rsidP="000E7EC4">
      <w:pPr>
        <w:pStyle w:val="a4"/>
        <w:spacing w:before="1"/>
        <w:ind w:left="102" w:right="104" w:firstLine="566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1F0C4E" w:rsidRDefault="001F0C4E" w:rsidP="001F0C4E">
      <w:pPr>
        <w:pStyle w:val="a4"/>
        <w:ind w:left="0" w:right="105" w:firstLine="566"/>
        <w:jc w:val="both"/>
      </w:pPr>
    </w:p>
    <w:p w:rsidR="000E7EC4" w:rsidRPr="00A567A1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ВД </w:t>
      </w:r>
      <w:r w:rsidRPr="00A567A1">
        <w:rPr>
          <w:rFonts w:ascii="Times New Roman" w:hAnsi="Times New Roman" w:cs="Times New Roman"/>
          <w:sz w:val="28"/>
          <w:szCs w:val="28"/>
          <w:lang w:bidi="ru-RU"/>
        </w:rPr>
        <w:t>Обеспечение функционирования автоматизированного сбора, обработки и использования информации в суде.</w:t>
      </w:r>
    </w:p>
    <w:p w:rsidR="000E7EC4" w:rsidRPr="00A567A1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7A1">
        <w:rPr>
          <w:rFonts w:ascii="Times New Roman" w:hAnsi="Times New Roman" w:cs="Times New Roman"/>
          <w:sz w:val="28"/>
          <w:szCs w:val="28"/>
          <w:lang w:bidi="ru-RU"/>
        </w:rP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0E7EC4" w:rsidRPr="00A567A1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7A1">
        <w:rPr>
          <w:rFonts w:ascii="Times New Roman" w:hAnsi="Times New Roman" w:cs="Times New Roman"/>
          <w:sz w:val="28"/>
          <w:szCs w:val="28"/>
          <w:lang w:bidi="ru-RU"/>
        </w:rP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0E7EC4" w:rsidRDefault="000E7EC4" w:rsidP="000E7EC4">
      <w:pPr>
        <w:pStyle w:val="a4"/>
        <w:spacing w:before="1"/>
        <w:ind w:left="0" w:right="104" w:firstLine="566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</w:t>
      </w:r>
    </w:p>
    <w:p w:rsidR="000E7EC4" w:rsidRDefault="000E7EC4" w:rsidP="000E7EC4">
      <w:pPr>
        <w:pStyle w:val="a4"/>
        <w:ind w:left="0" w:right="105" w:firstLine="566"/>
        <w:jc w:val="both"/>
      </w:pPr>
    </w:p>
    <w:p w:rsidR="007E1918" w:rsidRDefault="007E1918" w:rsidP="007E1918">
      <w:pPr>
        <w:ind w:firstLine="709"/>
        <w:jc w:val="both"/>
        <w:rPr>
          <w:b/>
          <w:sz w:val="28"/>
          <w:szCs w:val="28"/>
        </w:rPr>
      </w:pPr>
      <w:r w:rsidRPr="001F0C4E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общи</w:t>
      </w:r>
      <w:r w:rsidRPr="001F0C4E">
        <w:rPr>
          <w:b/>
          <w:sz w:val="28"/>
          <w:szCs w:val="28"/>
        </w:rPr>
        <w:t>е компетенции</w:t>
      </w:r>
    </w:p>
    <w:p w:rsidR="007E1918" w:rsidRDefault="007E1918" w:rsidP="001F0C4E">
      <w:pPr>
        <w:pStyle w:val="a4"/>
        <w:ind w:left="0" w:right="105" w:firstLine="566"/>
        <w:jc w:val="both"/>
      </w:pP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9. Проявлять нетерпимость к коррупционному поведению.</w:t>
      </w:r>
    </w:p>
    <w:p w:rsidR="000E7EC4" w:rsidRPr="000E7EC4" w:rsidRDefault="000E7EC4" w:rsidP="000E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E7EC4">
        <w:rPr>
          <w:rFonts w:ascii="Times New Roman" w:hAnsi="Times New Roman" w:cs="Times New Roman"/>
          <w:sz w:val="28"/>
          <w:szCs w:val="28"/>
          <w:lang w:bidi="ru-RU"/>
        </w:rPr>
        <w:t>ОК</w:t>
      </w:r>
      <w:proofErr w:type="gramEnd"/>
      <w:r w:rsidRPr="000E7EC4">
        <w:rPr>
          <w:rFonts w:ascii="Times New Roman" w:hAnsi="Times New Roman" w:cs="Times New Roman"/>
          <w:sz w:val="28"/>
          <w:szCs w:val="28"/>
          <w:lang w:bidi="ru-RU"/>
        </w:rPr>
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0E7EC4" w:rsidRDefault="000E7EC4" w:rsidP="000E7EC4">
      <w:pPr>
        <w:jc w:val="both"/>
        <w:sectPr w:rsidR="000E7EC4">
          <w:pgSz w:w="11910" w:h="16840"/>
          <w:pgMar w:top="760" w:right="740" w:bottom="1060" w:left="1600" w:header="0" w:footer="870" w:gutter="0"/>
          <w:cols w:space="720"/>
        </w:sectPr>
      </w:pPr>
    </w:p>
    <w:p w:rsidR="001F0C4E" w:rsidRDefault="001F0C4E" w:rsidP="001F0C4E">
      <w:pPr>
        <w:ind w:firstLine="709"/>
        <w:jc w:val="both"/>
        <w:rPr>
          <w:b/>
          <w:sz w:val="28"/>
          <w:szCs w:val="28"/>
        </w:rPr>
      </w:pPr>
    </w:p>
    <w:p w:rsidR="007E1918" w:rsidRDefault="007E1918" w:rsidP="007E19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1.1.3. Сводная содержательно-</w:t>
      </w: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матрица выпускной квалификационной работы (дипломной работы, дипломного проекта)</w:t>
      </w:r>
    </w:p>
    <w:p w:rsidR="007E1918" w:rsidRDefault="007E1918" w:rsidP="007E1918">
      <w:pPr>
        <w:ind w:firstLine="709"/>
        <w:jc w:val="center"/>
        <w:rPr>
          <w:b/>
          <w:sz w:val="28"/>
          <w:szCs w:val="28"/>
        </w:rPr>
      </w:pPr>
    </w:p>
    <w:p w:rsidR="007E1918" w:rsidRPr="007E1918" w:rsidRDefault="007E1918" w:rsidP="007E1918">
      <w:pPr>
        <w:ind w:firstLine="709"/>
        <w:jc w:val="center"/>
        <w:rPr>
          <w:sz w:val="28"/>
          <w:szCs w:val="28"/>
        </w:rPr>
      </w:pPr>
      <w:r w:rsidRPr="007E1918">
        <w:rPr>
          <w:sz w:val="28"/>
          <w:szCs w:val="28"/>
        </w:rPr>
        <w:t xml:space="preserve">Показатели </w:t>
      </w:r>
      <w:proofErr w:type="spellStart"/>
      <w:r w:rsidRPr="007E1918">
        <w:rPr>
          <w:sz w:val="28"/>
          <w:szCs w:val="28"/>
        </w:rPr>
        <w:t>сформированности</w:t>
      </w:r>
      <w:proofErr w:type="spellEnd"/>
      <w:r w:rsidRPr="007E1918">
        <w:rPr>
          <w:sz w:val="28"/>
          <w:szCs w:val="28"/>
        </w:rPr>
        <w:t xml:space="preserve"> общих и профессиональных компетенций</w:t>
      </w:r>
    </w:p>
    <w:p w:rsidR="007E1918" w:rsidRPr="007E1918" w:rsidRDefault="007E1918" w:rsidP="007E1918">
      <w:pPr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918" w:rsidRPr="00B07327" w:rsidTr="008032FC">
        <w:tc>
          <w:tcPr>
            <w:tcW w:w="9571" w:type="dxa"/>
            <w:gridSpan w:val="2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Наименование объектов оценки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 xml:space="preserve">Компетенции </w:t>
            </w:r>
          </w:p>
        </w:tc>
        <w:tc>
          <w:tcPr>
            <w:tcW w:w="4786" w:type="dxa"/>
          </w:tcPr>
          <w:p w:rsidR="007E1918" w:rsidRPr="00B07327" w:rsidRDefault="007E1918" w:rsidP="007E1918">
            <w:pPr>
              <w:jc w:val="center"/>
              <w:rPr>
                <w:sz w:val="24"/>
                <w:szCs w:val="24"/>
              </w:rPr>
            </w:pPr>
            <w:r w:rsidRPr="00B07327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7E1918" w:rsidP="007E1918">
            <w:pPr>
              <w:jc w:val="center"/>
              <w:rPr>
                <w:i/>
                <w:sz w:val="24"/>
                <w:szCs w:val="24"/>
              </w:rPr>
            </w:pPr>
            <w:r w:rsidRPr="00B07327">
              <w:rPr>
                <w:i/>
                <w:sz w:val="24"/>
                <w:szCs w:val="24"/>
              </w:rPr>
              <w:t>Общие</w:t>
            </w:r>
          </w:p>
        </w:tc>
        <w:tc>
          <w:tcPr>
            <w:tcW w:w="4786" w:type="dxa"/>
          </w:tcPr>
          <w:p w:rsidR="007E1918" w:rsidRPr="00B07327" w:rsidRDefault="007E1918" w:rsidP="00B07327">
            <w:pPr>
              <w:jc w:val="both"/>
              <w:rPr>
                <w:sz w:val="24"/>
                <w:szCs w:val="24"/>
              </w:rPr>
            </w:pP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</w:tcPr>
          <w:p w:rsidR="007E1918" w:rsidRPr="00B35EB0" w:rsidRDefault="00B35EB0" w:rsidP="00B35EB0">
            <w:pPr>
              <w:jc w:val="both"/>
              <w:rPr>
                <w:b/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сущность и социальную значимость своей будущей профессии, проявлять к ней устойчивый интерес</w:t>
            </w:r>
          </w:p>
          <w:p w:rsidR="00B35EB0" w:rsidRPr="00B35EB0" w:rsidRDefault="00B35EB0" w:rsidP="00B35EB0">
            <w:pPr>
              <w:jc w:val="both"/>
              <w:rPr>
                <w:b/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проявлять к ней устойчивый интерес</w:t>
            </w:r>
          </w:p>
          <w:p w:rsidR="00B35EB0" w:rsidRPr="00B07327" w:rsidRDefault="00B35EB0" w:rsidP="00B35EB0">
            <w:pPr>
              <w:jc w:val="both"/>
              <w:rPr>
                <w:sz w:val="24"/>
                <w:szCs w:val="24"/>
              </w:rPr>
            </w:pPr>
            <w:r w:rsidRPr="00B35EB0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5EB0">
              <w:rPr>
                <w:sz w:val="24"/>
                <w:szCs w:val="24"/>
              </w:rPr>
              <w:t>качественного выполнения порученной работы</w:t>
            </w:r>
          </w:p>
        </w:tc>
      </w:tr>
      <w:tr w:rsidR="007E1918" w:rsidRPr="00B07327" w:rsidTr="007E1918">
        <w:tc>
          <w:tcPr>
            <w:tcW w:w="4785" w:type="dxa"/>
          </w:tcPr>
          <w:p w:rsidR="007E1918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</w:tcPr>
          <w:p w:rsidR="007E1918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Знать </w:t>
            </w:r>
            <w:r w:rsidRPr="00B07327">
              <w:rPr>
                <w:sz w:val="24"/>
                <w:szCs w:val="24"/>
              </w:rPr>
              <w:t>типовые методы и способы выполнения профессиональных задач</w:t>
            </w:r>
          </w:p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ации </w:t>
            </w:r>
            <w:r w:rsidRPr="00B07327">
              <w:rPr>
                <w:sz w:val="24"/>
                <w:szCs w:val="24"/>
              </w:rPr>
              <w:t>собственн</w:t>
            </w:r>
            <w:r>
              <w:rPr>
                <w:sz w:val="24"/>
                <w:szCs w:val="24"/>
              </w:rPr>
              <w:t>ой</w:t>
            </w:r>
            <w:r w:rsidRPr="00B07327">
              <w:rPr>
                <w:sz w:val="24"/>
                <w:szCs w:val="24"/>
              </w:rPr>
              <w:t xml:space="preserve"> деятельность, выб</w:t>
            </w:r>
            <w:r>
              <w:rPr>
                <w:sz w:val="24"/>
                <w:szCs w:val="24"/>
              </w:rPr>
              <w:t xml:space="preserve">ора </w:t>
            </w:r>
            <w:r w:rsidRPr="00B07327">
              <w:rPr>
                <w:sz w:val="24"/>
                <w:szCs w:val="24"/>
              </w:rPr>
              <w:t>типовы</w:t>
            </w:r>
            <w:r>
              <w:rPr>
                <w:sz w:val="24"/>
                <w:szCs w:val="24"/>
              </w:rPr>
              <w:t>х</w:t>
            </w:r>
            <w:r w:rsidRPr="00B07327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ов</w:t>
            </w:r>
            <w:r w:rsidRPr="00B07327">
              <w:rPr>
                <w:sz w:val="24"/>
                <w:szCs w:val="24"/>
              </w:rPr>
              <w:t xml:space="preserve"> и способ</w:t>
            </w:r>
            <w:r>
              <w:rPr>
                <w:sz w:val="24"/>
                <w:szCs w:val="24"/>
              </w:rPr>
              <w:t>ов</w:t>
            </w:r>
            <w:r w:rsidRPr="00B07327">
              <w:rPr>
                <w:sz w:val="24"/>
                <w:szCs w:val="24"/>
              </w:rPr>
              <w:t xml:space="preserve"> выполнения профессиональных задач, оцен</w:t>
            </w:r>
            <w:r>
              <w:rPr>
                <w:sz w:val="24"/>
                <w:szCs w:val="24"/>
              </w:rPr>
              <w:t>ки</w:t>
            </w:r>
            <w:r w:rsidRPr="00B07327">
              <w:rPr>
                <w:sz w:val="24"/>
                <w:szCs w:val="24"/>
              </w:rPr>
              <w:t xml:space="preserve"> их эффективност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 xml:space="preserve"> и качеств</w:t>
            </w:r>
            <w:r>
              <w:rPr>
                <w:sz w:val="24"/>
                <w:szCs w:val="24"/>
              </w:rPr>
              <w:t>а</w:t>
            </w:r>
          </w:p>
        </w:tc>
      </w:tr>
      <w:tr w:rsidR="00B07327" w:rsidRPr="00B07327" w:rsidTr="007E1918">
        <w:tc>
          <w:tcPr>
            <w:tcW w:w="4785" w:type="dxa"/>
          </w:tcPr>
          <w:p w:rsidR="00B07327" w:rsidRPr="00B07327" w:rsidRDefault="00B07327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6" w:type="dxa"/>
          </w:tcPr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Знать </w:t>
            </w:r>
            <w:r w:rsidRPr="00B07327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>е</w:t>
            </w:r>
            <w:r w:rsidRPr="00B07327">
              <w:rPr>
                <w:sz w:val="24"/>
                <w:szCs w:val="24"/>
              </w:rPr>
              <w:t xml:space="preserve"> и нестандартны</w:t>
            </w:r>
            <w:r>
              <w:rPr>
                <w:sz w:val="24"/>
                <w:szCs w:val="24"/>
              </w:rPr>
              <w:t>е</w:t>
            </w:r>
            <w:r w:rsidRPr="00B07327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</w:p>
          <w:p w:rsidR="00036169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B07327" w:rsidRPr="00036169" w:rsidRDefault="00036169" w:rsidP="00036169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07327">
              <w:rPr>
                <w:sz w:val="24"/>
                <w:szCs w:val="24"/>
              </w:rPr>
              <w:t>рин</w:t>
            </w:r>
            <w:r>
              <w:rPr>
                <w:sz w:val="24"/>
                <w:szCs w:val="24"/>
              </w:rPr>
              <w:t>ятия</w:t>
            </w:r>
            <w:r w:rsidRPr="00B07327">
              <w:rPr>
                <w:sz w:val="24"/>
                <w:szCs w:val="24"/>
              </w:rPr>
              <w:t xml:space="preserve"> решения в стандартных и нестандартных ситуациях и нести за них ответственность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,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B07327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 w:rsidRPr="00B07327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B07327">
              <w:rPr>
                <w:sz w:val="24"/>
                <w:szCs w:val="24"/>
              </w:rPr>
              <w:t xml:space="preserve"> информации, необходимой для эффективного выполнения профессиональных задач, </w:t>
            </w:r>
            <w:r w:rsidRPr="00B07327">
              <w:rPr>
                <w:sz w:val="24"/>
                <w:szCs w:val="24"/>
              </w:rPr>
              <w:lastRenderedPageBreak/>
              <w:t>профессионального и личностного развития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07327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 xml:space="preserve">ния </w:t>
            </w:r>
            <w:r w:rsidRPr="00B07327">
              <w:rPr>
                <w:sz w:val="24"/>
                <w:szCs w:val="24"/>
              </w:rPr>
              <w:t>информационно-коммуникационны</w:t>
            </w:r>
            <w:r>
              <w:rPr>
                <w:sz w:val="24"/>
                <w:szCs w:val="24"/>
              </w:rPr>
              <w:t xml:space="preserve">х </w:t>
            </w:r>
            <w:r w:rsidRPr="00B07327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й</w:t>
            </w:r>
            <w:r w:rsidRPr="00B07327">
              <w:rPr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B07327" w:rsidRDefault="00036169" w:rsidP="008A5373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B07327">
              <w:rPr>
                <w:sz w:val="24"/>
                <w:szCs w:val="24"/>
              </w:rPr>
              <w:t>ОК</w:t>
            </w:r>
            <w:proofErr w:type="gramEnd"/>
            <w:r w:rsidRPr="00B07327">
              <w:rPr>
                <w:sz w:val="24"/>
                <w:szCs w:val="24"/>
              </w:rPr>
              <w:t xml:space="preserve"> </w:t>
            </w:r>
            <w:r w:rsidR="008A5373">
              <w:rPr>
                <w:sz w:val="24"/>
                <w:szCs w:val="24"/>
              </w:rPr>
              <w:t>6</w:t>
            </w:r>
            <w:r w:rsidRPr="00B07327">
              <w:rPr>
                <w:sz w:val="24"/>
                <w:szCs w:val="24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</w:tcPr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 w:rsidRPr="00036169">
              <w:rPr>
                <w:sz w:val="24"/>
                <w:szCs w:val="24"/>
              </w:rPr>
              <w:t>самостоятельно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327">
              <w:rPr>
                <w:sz w:val="24"/>
                <w:szCs w:val="24"/>
              </w:rPr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36169" w:rsidRPr="00036169" w:rsidRDefault="00036169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07327">
              <w:rPr>
                <w:sz w:val="24"/>
                <w:szCs w:val="24"/>
              </w:rPr>
              <w:t>амостоятельно</w:t>
            </w:r>
            <w:r>
              <w:rPr>
                <w:sz w:val="24"/>
                <w:szCs w:val="24"/>
              </w:rPr>
              <w:t>го</w:t>
            </w:r>
            <w:r w:rsidRPr="00B07327">
              <w:rPr>
                <w:sz w:val="24"/>
                <w:szCs w:val="24"/>
              </w:rPr>
              <w:t xml:space="preserve"> определ</w:t>
            </w:r>
            <w:r>
              <w:rPr>
                <w:sz w:val="24"/>
                <w:szCs w:val="24"/>
              </w:rPr>
              <w:t>ения задач</w:t>
            </w:r>
            <w:r w:rsidRPr="00B07327">
              <w:rPr>
                <w:sz w:val="24"/>
                <w:szCs w:val="24"/>
              </w:rPr>
              <w:t xml:space="preserve"> профессионального и личностного развития, самообразовани</w:t>
            </w:r>
            <w:r>
              <w:rPr>
                <w:sz w:val="24"/>
                <w:szCs w:val="24"/>
              </w:rPr>
              <w:t>я</w:t>
            </w:r>
            <w:r w:rsidRPr="00B07327">
              <w:rPr>
                <w:sz w:val="24"/>
                <w:szCs w:val="24"/>
              </w:rPr>
              <w:t>, осознанно планировать повышение квалификации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8A5373" w:rsidRDefault="008A5373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8A5373">
              <w:rPr>
                <w:sz w:val="24"/>
                <w:szCs w:val="24"/>
              </w:rPr>
              <w:t>ОК</w:t>
            </w:r>
            <w:proofErr w:type="gramEnd"/>
            <w:r w:rsidRPr="008A5373">
              <w:rPr>
                <w:sz w:val="24"/>
                <w:szCs w:val="24"/>
              </w:rPr>
              <w:t xml:space="preserve"> 7. Ориентироваться в условиях постоянного обновления технологий в профессиональной</w:t>
            </w:r>
            <w:r w:rsidRPr="008A5373">
              <w:rPr>
                <w:spacing w:val="-2"/>
                <w:sz w:val="24"/>
                <w:szCs w:val="24"/>
              </w:rPr>
              <w:t xml:space="preserve"> </w:t>
            </w:r>
            <w:r w:rsidRPr="008A537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</w:p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</w:p>
          <w:p w:rsidR="00036169" w:rsidRPr="00036169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A5373">
              <w:rPr>
                <w:sz w:val="24"/>
                <w:szCs w:val="24"/>
              </w:rPr>
              <w:t>каким образом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8A5373" w:rsidRDefault="008A5373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8A5373">
              <w:rPr>
                <w:sz w:val="24"/>
                <w:szCs w:val="24"/>
              </w:rPr>
              <w:t>ОК</w:t>
            </w:r>
            <w:proofErr w:type="gramEnd"/>
            <w:r w:rsidRPr="008A5373">
              <w:rPr>
                <w:sz w:val="24"/>
                <w:szCs w:val="24"/>
              </w:rPr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4786" w:type="dxa"/>
          </w:tcPr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036169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A5373">
              <w:rPr>
                <w:sz w:val="24"/>
                <w:szCs w:val="24"/>
              </w:rPr>
              <w:t xml:space="preserve">каким образом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36169" w:rsidRPr="00B07327" w:rsidTr="007E1918">
        <w:tc>
          <w:tcPr>
            <w:tcW w:w="4785" w:type="dxa"/>
          </w:tcPr>
          <w:p w:rsidR="00036169" w:rsidRPr="008A5373" w:rsidRDefault="008A5373" w:rsidP="008A5373">
            <w:pPr>
              <w:pStyle w:val="a4"/>
              <w:tabs>
                <w:tab w:val="left" w:pos="1085"/>
              </w:tabs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8A5373">
              <w:rPr>
                <w:sz w:val="24"/>
                <w:szCs w:val="24"/>
              </w:rPr>
              <w:t>ОК</w:t>
            </w:r>
            <w:proofErr w:type="gramEnd"/>
            <w:r w:rsidRPr="008A5373">
              <w:rPr>
                <w:sz w:val="24"/>
                <w:szCs w:val="24"/>
              </w:rPr>
              <w:t xml:space="preserve"> 9. Проявлять нетерпимость к коррупционному поведению</w:t>
            </w:r>
          </w:p>
        </w:tc>
        <w:tc>
          <w:tcPr>
            <w:tcW w:w="4786" w:type="dxa"/>
          </w:tcPr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A5373">
              <w:rPr>
                <w:sz w:val="24"/>
                <w:szCs w:val="24"/>
              </w:rPr>
              <w:t>роявлять нетерпимость к коррупционному поведению</w:t>
            </w:r>
          </w:p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</w:t>
            </w:r>
            <w:r w:rsidRPr="008A5373">
              <w:rPr>
                <w:sz w:val="24"/>
                <w:szCs w:val="24"/>
              </w:rPr>
              <w:t>роявлять нетерпимость к коррупционному поведению</w:t>
            </w:r>
          </w:p>
          <w:p w:rsidR="00036169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A5373">
              <w:rPr>
                <w:sz w:val="24"/>
                <w:szCs w:val="24"/>
              </w:rPr>
              <w:t xml:space="preserve">каким образом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8A5373">
              <w:rPr>
                <w:sz w:val="24"/>
                <w:szCs w:val="24"/>
              </w:rPr>
              <w:t>роявлять нетерпимость к коррупционному поведению</w:t>
            </w:r>
          </w:p>
        </w:tc>
      </w:tr>
      <w:tr w:rsidR="00B07327" w:rsidRPr="00B07327" w:rsidTr="007E1918">
        <w:tc>
          <w:tcPr>
            <w:tcW w:w="4785" w:type="dxa"/>
          </w:tcPr>
          <w:p w:rsidR="00B07327" w:rsidRPr="008A5373" w:rsidRDefault="008A5373" w:rsidP="00B35EB0">
            <w:pPr>
              <w:pStyle w:val="a4"/>
              <w:ind w:left="0" w:right="105" w:firstLine="566"/>
              <w:jc w:val="both"/>
              <w:rPr>
                <w:sz w:val="24"/>
                <w:szCs w:val="24"/>
              </w:rPr>
            </w:pPr>
            <w:proofErr w:type="gramStart"/>
            <w:r w:rsidRPr="008A5373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8A5373">
              <w:rPr>
                <w:sz w:val="24"/>
                <w:szCs w:val="24"/>
              </w:rPr>
              <w:t xml:space="preserve">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4786" w:type="dxa"/>
          </w:tcPr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  <w:p w:rsidR="008A5373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  <w:p w:rsidR="00B07327" w:rsidRPr="00B07327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A5373">
              <w:rPr>
                <w:sz w:val="24"/>
                <w:szCs w:val="24"/>
              </w:rPr>
              <w:t>каким образом</w:t>
            </w:r>
            <w:r>
              <w:rPr>
                <w:sz w:val="24"/>
                <w:szCs w:val="24"/>
              </w:rPr>
              <w:t xml:space="preserve"> о</w:t>
            </w:r>
            <w:r w:rsidRPr="008A5373">
              <w:rPr>
                <w:sz w:val="24"/>
                <w:szCs w:val="24"/>
              </w:rPr>
              <w:t>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8A5373" w:rsidRDefault="008032FC" w:rsidP="007E1918">
            <w:pPr>
              <w:jc w:val="center"/>
              <w:rPr>
                <w:i/>
                <w:sz w:val="24"/>
                <w:szCs w:val="24"/>
              </w:rPr>
            </w:pPr>
            <w:r w:rsidRPr="008A5373">
              <w:rPr>
                <w:i/>
                <w:sz w:val="24"/>
                <w:szCs w:val="24"/>
              </w:rPr>
              <w:t xml:space="preserve">Профессиональные </w:t>
            </w:r>
          </w:p>
        </w:tc>
        <w:tc>
          <w:tcPr>
            <w:tcW w:w="4786" w:type="dxa"/>
          </w:tcPr>
          <w:p w:rsidR="008032FC" w:rsidRPr="00B07327" w:rsidRDefault="008032FC" w:rsidP="008032FC">
            <w:pPr>
              <w:rPr>
                <w:sz w:val="24"/>
                <w:szCs w:val="24"/>
              </w:rPr>
            </w:pPr>
          </w:p>
        </w:tc>
      </w:tr>
      <w:tr w:rsidR="008032FC" w:rsidRPr="00B07327" w:rsidTr="007E1918">
        <w:tc>
          <w:tcPr>
            <w:tcW w:w="4785" w:type="dxa"/>
          </w:tcPr>
          <w:p w:rsidR="008032FC" w:rsidRPr="008A5373" w:rsidRDefault="008A5373" w:rsidP="00B35EB0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4786" w:type="dxa"/>
          </w:tcPr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 w:rsidR="008A5373">
              <w:rPr>
                <w:sz w:val="24"/>
                <w:szCs w:val="24"/>
              </w:rPr>
              <w:t>о</w:t>
            </w:r>
            <w:r w:rsidR="008A5373" w:rsidRPr="008A5373">
              <w:rPr>
                <w:sz w:val="24"/>
                <w:szCs w:val="24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  <w:p w:rsidR="008032FC" w:rsidRPr="00036169" w:rsidRDefault="008032FC" w:rsidP="008032FC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 w:rsidR="008A5373">
              <w:rPr>
                <w:sz w:val="24"/>
                <w:szCs w:val="24"/>
              </w:rPr>
              <w:t>о</w:t>
            </w:r>
            <w:r w:rsidR="008A5373" w:rsidRPr="008A5373">
              <w:rPr>
                <w:sz w:val="24"/>
                <w:szCs w:val="24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  <w:p w:rsidR="008032FC" w:rsidRPr="008032FC" w:rsidRDefault="008032FC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 w:rsidR="008A5373">
              <w:rPr>
                <w:sz w:val="24"/>
                <w:szCs w:val="24"/>
              </w:rPr>
              <w:t>о</w:t>
            </w:r>
            <w:r w:rsidR="008A5373" w:rsidRPr="008A5373">
              <w:rPr>
                <w:sz w:val="24"/>
                <w:szCs w:val="24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8032FC" w:rsidRPr="00B07327" w:rsidTr="007E1918">
        <w:tc>
          <w:tcPr>
            <w:tcW w:w="4785" w:type="dxa"/>
          </w:tcPr>
          <w:p w:rsidR="008032FC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>ПК 1.2. Поддерживать в актуальном состоянии базы нормативных правовых актов и судебной практики</w:t>
            </w:r>
          </w:p>
        </w:tc>
        <w:tc>
          <w:tcPr>
            <w:tcW w:w="4786" w:type="dxa"/>
          </w:tcPr>
          <w:p w:rsidR="008A5373" w:rsidRPr="00036169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A5373">
              <w:rPr>
                <w:sz w:val="24"/>
                <w:szCs w:val="24"/>
              </w:rPr>
              <w:t>оддерживать в актуальном состоянии базы нормативных правовых актов и судебной практики</w:t>
            </w:r>
          </w:p>
          <w:p w:rsidR="008A5373" w:rsidRPr="00036169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</w:t>
            </w:r>
            <w:r w:rsidRPr="008A5373">
              <w:rPr>
                <w:sz w:val="24"/>
                <w:szCs w:val="24"/>
              </w:rPr>
              <w:t>оддерживать в актуальном состоянии базы нормативных правовых актов и судебной практики</w:t>
            </w:r>
          </w:p>
          <w:p w:rsidR="008032FC" w:rsidRPr="00B07327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8A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A5373">
              <w:rPr>
                <w:sz w:val="24"/>
                <w:szCs w:val="24"/>
              </w:rPr>
              <w:t>оддерживать в актуальном состоянии базы нормативных правовых актов и судебной практики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 xml:space="preserve">ПК 1.3. Обеспечивать работу оргтехники и компьютерной техники, компьютерных сетей и программного обеспечения судов, сайтов судов в </w:t>
            </w:r>
            <w:r w:rsidRPr="008A5373">
              <w:rPr>
                <w:sz w:val="24"/>
                <w:szCs w:val="24"/>
              </w:rPr>
              <w:lastRenderedPageBreak/>
              <w:t>информационно-телекоммуникационной сети "Интернет" (далее - сеть Интернет).</w:t>
            </w:r>
          </w:p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 xml:space="preserve">беспечивать работу оргтехники и компьютерной техники, компьютерных сетей и программного обеспечения судов, сайтов судов в </w:t>
            </w:r>
            <w:r w:rsidRPr="008A5373">
              <w:rPr>
                <w:sz w:val="24"/>
                <w:szCs w:val="24"/>
              </w:rPr>
              <w:lastRenderedPageBreak/>
              <w:t>информационно-телекоммуникационной сети "Интернет" (далее - сеть Интернет).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  <w:p w:rsidR="008A5373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lastRenderedPageBreak/>
              <w:t>ПК 1.4. Обеспечивать работу архива суда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беспечивать работу архива суда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беспечивать работу архива суда</w:t>
            </w:r>
          </w:p>
          <w:p w:rsidR="008A5373" w:rsidRPr="00B07327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8A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беспечивать работу архива суда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>ПК 1.5. Осуществлять ведение судебной статистики на бумажных носителях и в электронном виде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ведение судебной статистики на бумажных носителях и в электронном виде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ведение судебной статистики на бумажных носителях и в электронном виде</w:t>
            </w:r>
          </w:p>
          <w:p w:rsidR="008A5373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ведение судебной статистики на бумажных носителях и в электронном виде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>ПК 2.1. Осуществлять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  <w:p w:rsidR="008A5373" w:rsidRPr="00B07327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8A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>ПК 2.2. Осуществлять оформление дел, назначенных к судебному разбирательству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оформление дел, назначенных к судебному разбирательству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оформление дел, назначенных к судебному разбирательству</w:t>
            </w:r>
          </w:p>
          <w:p w:rsidR="008A5373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оформление дел, назначенных к судебному разбирательству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t xml:space="preserve">ПК 2.3. Осуществлять извещение лиц, участвующих в судебном разбирательстве, производить рассылку и вручение судебных </w:t>
            </w:r>
            <w:r w:rsidRPr="008A5373">
              <w:rPr>
                <w:sz w:val="24"/>
                <w:szCs w:val="24"/>
              </w:rPr>
              <w:lastRenderedPageBreak/>
              <w:t>документов и извещений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lastRenderedPageBreak/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 xml:space="preserve">существлять извещение лиц, участвующих в судебном разбирательстве, производить рассылку и </w:t>
            </w:r>
            <w:r w:rsidRPr="008A5373">
              <w:rPr>
                <w:sz w:val="24"/>
                <w:szCs w:val="24"/>
              </w:rPr>
              <w:lastRenderedPageBreak/>
              <w:t>вручение судебных документов и извещений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proofErr w:type="spellStart"/>
            <w:r w:rsidRPr="008A537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</w:t>
            </w:r>
            <w:proofErr w:type="spellEnd"/>
            <w:r w:rsidRPr="008A5373">
              <w:rPr>
                <w:sz w:val="24"/>
                <w:szCs w:val="24"/>
              </w:rPr>
              <w:t xml:space="preserve"> извещение лиц, участвующих в судебном разбирательстве, производить рассылку и вручение судебных документов и извещений</w:t>
            </w:r>
          </w:p>
          <w:p w:rsidR="008A5373" w:rsidRPr="00B07327" w:rsidRDefault="008A5373" w:rsidP="008A5373">
            <w:pPr>
              <w:rPr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8A53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8A5373" w:rsidRPr="00B07327" w:rsidTr="007E1918">
        <w:tc>
          <w:tcPr>
            <w:tcW w:w="4785" w:type="dxa"/>
          </w:tcPr>
          <w:p w:rsidR="008A5373" w:rsidRPr="008A5373" w:rsidRDefault="008A5373" w:rsidP="008A5373">
            <w:pPr>
              <w:ind w:firstLine="567"/>
              <w:jc w:val="both"/>
              <w:rPr>
                <w:sz w:val="24"/>
                <w:szCs w:val="24"/>
              </w:rPr>
            </w:pPr>
            <w:r w:rsidRPr="008A5373">
              <w:rPr>
                <w:sz w:val="24"/>
                <w:szCs w:val="24"/>
              </w:rPr>
              <w:lastRenderedPageBreak/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4786" w:type="dxa"/>
          </w:tcPr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036169">
              <w:rPr>
                <w:sz w:val="24"/>
                <w:szCs w:val="24"/>
              </w:rPr>
              <w:t>каким образом</w:t>
            </w:r>
            <w:r w:rsidRPr="00036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  <w:p w:rsidR="008A5373" w:rsidRPr="00036169" w:rsidRDefault="008A5373" w:rsidP="00F92C51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  <w:p w:rsidR="008A5373" w:rsidRPr="008032FC" w:rsidRDefault="008A5373" w:rsidP="008A5373">
            <w:pPr>
              <w:rPr>
                <w:b/>
                <w:sz w:val="24"/>
                <w:szCs w:val="24"/>
              </w:rPr>
            </w:pPr>
            <w:r w:rsidRPr="00036169">
              <w:rPr>
                <w:b/>
                <w:sz w:val="24"/>
                <w:szCs w:val="24"/>
              </w:rPr>
              <w:t>Владеть навыком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032FC">
              <w:rPr>
                <w:sz w:val="24"/>
                <w:szCs w:val="24"/>
              </w:rPr>
              <w:t>каким образом</w:t>
            </w:r>
            <w:r w:rsidRPr="00B073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A5373">
              <w:rPr>
                <w:sz w:val="24"/>
                <w:szCs w:val="24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E1918" w:rsidRDefault="007E1918" w:rsidP="007E1918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E1918" w:rsidRDefault="007E1918" w:rsidP="007E1918">
      <w:pPr>
        <w:jc w:val="center"/>
        <w:rPr>
          <w:b/>
          <w:sz w:val="28"/>
          <w:szCs w:val="28"/>
        </w:rPr>
      </w:pPr>
      <w:r w:rsidRPr="00062E75">
        <w:rPr>
          <w:b/>
          <w:sz w:val="28"/>
          <w:szCs w:val="28"/>
        </w:rPr>
        <w:t>2. ОЦЕНОЧНЫЕ МАТЕРИАЛЫ ДЛЯ ИТОГОВОЙ АТТЕСТАЦИИ</w:t>
      </w:r>
    </w:p>
    <w:p w:rsidR="007E1918" w:rsidRPr="00062E75" w:rsidRDefault="007E1918" w:rsidP="007E1918">
      <w:pPr>
        <w:jc w:val="both"/>
        <w:rPr>
          <w:b/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2.1. Форма проведения итоговой аттестации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812375" w:rsidRDefault="00812375" w:rsidP="0081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представляет собой подготовку и защиту выпускной квалификационной работы (дипломной работы, дипломного проекта). Тематика выпускной квалификационной работы (дипломной работы, дипломного проекта) соответствует содержанию одного или нескольких профессиональных модулей. 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2.2. Документы экзаменационной комиссии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812375" w:rsidRDefault="00812375" w:rsidP="0081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 заносятся в протоколы экзаменационной комиссии по защите выпускной квалификационной работы (дипломной работы, дипломного проекта). Протоколы оформляет секретарь экзаменационной комиссии.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7E1918" w:rsidP="007E1918">
      <w:pPr>
        <w:jc w:val="both"/>
        <w:rPr>
          <w:sz w:val="28"/>
          <w:szCs w:val="28"/>
        </w:rPr>
      </w:pPr>
      <w:r>
        <w:rPr>
          <w:sz w:val="28"/>
          <w:szCs w:val="28"/>
        </w:rPr>
        <w:t>2.3. Критерии оценивания</w:t>
      </w:r>
    </w:p>
    <w:p w:rsidR="00812375" w:rsidRDefault="00812375" w:rsidP="007E1918">
      <w:pPr>
        <w:jc w:val="both"/>
        <w:rPr>
          <w:sz w:val="28"/>
          <w:szCs w:val="28"/>
        </w:rPr>
      </w:pPr>
    </w:p>
    <w:p w:rsidR="007E1918" w:rsidRDefault="00812375" w:rsidP="007E1918">
      <w:pPr>
        <w:ind w:firstLine="709"/>
        <w:jc w:val="center"/>
        <w:rPr>
          <w:b/>
          <w:sz w:val="28"/>
          <w:szCs w:val="28"/>
        </w:rPr>
      </w:pPr>
      <w:r w:rsidRPr="00812375">
        <w:rPr>
          <w:b/>
          <w:sz w:val="28"/>
          <w:szCs w:val="28"/>
        </w:rPr>
        <w:t>Критерии оценки защиты выпускной квалификационной работы (дипломной работы, дипломного проекта)</w:t>
      </w:r>
    </w:p>
    <w:p w:rsidR="001961F7" w:rsidRDefault="001961F7" w:rsidP="007E1918">
      <w:pPr>
        <w:ind w:firstLine="709"/>
        <w:jc w:val="center"/>
        <w:rPr>
          <w:b/>
          <w:sz w:val="28"/>
          <w:szCs w:val="28"/>
        </w:rPr>
      </w:pPr>
    </w:p>
    <w:p w:rsidR="001961F7" w:rsidRDefault="001961F7" w:rsidP="007E1918">
      <w:pPr>
        <w:ind w:firstLine="709"/>
        <w:jc w:val="center"/>
        <w:rPr>
          <w:b/>
          <w:sz w:val="28"/>
          <w:szCs w:val="28"/>
        </w:rPr>
        <w:sectPr w:rsidR="001961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1F7" w:rsidRDefault="001961F7" w:rsidP="001961F7">
      <w:pPr>
        <w:pStyle w:val="a4"/>
        <w:ind w:left="113" w:right="427" w:firstLine="566"/>
        <w:jc w:val="both"/>
      </w:pPr>
      <w:r>
        <w:lastRenderedPageBreak/>
        <w:t>Оценка результатов выполнения выпускных квалификационных работ осуществляется на основании отзыва руководителя и рецензии на выпускную квалификационную работу. При написании отзыва и рецензии на выпускную квалификационную работу необходимо руководствоваться следующими критериями:</w:t>
      </w:r>
    </w:p>
    <w:p w:rsidR="001961F7" w:rsidRDefault="001961F7" w:rsidP="001961F7">
      <w:pPr>
        <w:pStyle w:val="a4"/>
        <w:spacing w:before="8"/>
        <w:ind w:left="0"/>
        <w:jc w:val="both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297"/>
        </w:trPr>
        <w:tc>
          <w:tcPr>
            <w:tcW w:w="1418" w:type="dxa"/>
            <w:vMerge w:val="restart"/>
          </w:tcPr>
          <w:p w:rsidR="001961F7" w:rsidRDefault="001961F7" w:rsidP="008032FC">
            <w:pPr>
              <w:pStyle w:val="TableParagraph"/>
              <w:spacing w:before="153"/>
              <w:ind w:left="14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критерии</w:t>
            </w:r>
            <w:proofErr w:type="spellEnd"/>
          </w:p>
        </w:tc>
        <w:tc>
          <w:tcPr>
            <w:tcW w:w="3259" w:type="dxa"/>
            <w:tcBorders>
              <w:right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7230" w:type="dxa"/>
            <w:gridSpan w:val="2"/>
            <w:tcBorders>
              <w:left w:val="nil"/>
              <w:right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ind w:left="3257" w:right="310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оценка</w:t>
            </w:r>
            <w:proofErr w:type="spellEnd"/>
          </w:p>
        </w:tc>
        <w:tc>
          <w:tcPr>
            <w:tcW w:w="3400" w:type="dxa"/>
            <w:tcBorders>
              <w:left w:val="nil"/>
            </w:tcBorders>
          </w:tcPr>
          <w:p w:rsidR="001961F7" w:rsidRDefault="001961F7" w:rsidP="008032FC">
            <w:pPr>
              <w:pStyle w:val="TableParagraph"/>
            </w:pPr>
          </w:p>
        </w:tc>
      </w:tr>
      <w:tr w:rsidR="001961F7" w:rsidTr="008032FC">
        <w:trPr>
          <w:trHeight w:val="299"/>
        </w:trPr>
        <w:tc>
          <w:tcPr>
            <w:tcW w:w="1418" w:type="dxa"/>
            <w:vMerge/>
            <w:tcBorders>
              <w:top w:val="nil"/>
            </w:tcBorders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1961F7" w:rsidRPr="00F6359A" w:rsidRDefault="00F6359A" w:rsidP="00F6359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6359A">
              <w:rPr>
                <w:b/>
                <w:sz w:val="24"/>
                <w:szCs w:val="24"/>
                <w:lang w:val="ru-RU"/>
              </w:rPr>
              <w:t>2 - неудовлетворительно</w:t>
            </w:r>
          </w:p>
        </w:tc>
        <w:tc>
          <w:tcPr>
            <w:tcW w:w="3686" w:type="dxa"/>
          </w:tcPr>
          <w:p w:rsidR="001961F7" w:rsidRPr="00F6359A" w:rsidRDefault="00F6359A" w:rsidP="00F6359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6359A">
              <w:rPr>
                <w:b/>
                <w:sz w:val="24"/>
                <w:szCs w:val="24"/>
                <w:lang w:val="ru-RU"/>
              </w:rPr>
              <w:t>3 - удовлетворительно</w:t>
            </w:r>
          </w:p>
        </w:tc>
        <w:tc>
          <w:tcPr>
            <w:tcW w:w="3544" w:type="dxa"/>
          </w:tcPr>
          <w:p w:rsidR="001961F7" w:rsidRPr="00F6359A" w:rsidRDefault="00F6359A" w:rsidP="00F6359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6359A">
              <w:rPr>
                <w:b/>
                <w:sz w:val="24"/>
                <w:szCs w:val="24"/>
                <w:lang w:val="ru-RU"/>
              </w:rPr>
              <w:t>4 - хорошо</w:t>
            </w:r>
          </w:p>
        </w:tc>
        <w:tc>
          <w:tcPr>
            <w:tcW w:w="3400" w:type="dxa"/>
          </w:tcPr>
          <w:p w:rsidR="001961F7" w:rsidRPr="00F6359A" w:rsidRDefault="00F6359A" w:rsidP="00F6359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6359A">
              <w:rPr>
                <w:b/>
                <w:sz w:val="24"/>
                <w:szCs w:val="24"/>
                <w:lang w:val="ru-RU"/>
              </w:rPr>
              <w:t>5 - отлично</w:t>
            </w:r>
          </w:p>
        </w:tc>
      </w:tr>
      <w:tr w:rsidR="001961F7" w:rsidTr="008032FC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5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Актуальность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либо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вообще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Автор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обосновывает</w:t>
            </w:r>
            <w:proofErr w:type="spellEnd"/>
          </w:p>
        </w:tc>
        <w:tc>
          <w:tcPr>
            <w:tcW w:w="3400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проблемы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специально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либо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актуальность</w:t>
            </w:r>
            <w:proofErr w:type="spellEnd"/>
            <w:r>
              <w:rPr>
                <w:spacing w:val="6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направления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обоснована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автором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сформулирована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общих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исследования в целом, а не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анализом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состояния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обосновывается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чертах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проблема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собственной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действительности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Неясны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цели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задачи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выявлена и, что самое главное,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Сформулированы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1961F7" w:rsidTr="008032FC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 (либо они есть, но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не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Нечетко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сформулированы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абсолютно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цель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задачи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предмет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объект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исследования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методы</w:t>
            </w:r>
            <w:proofErr w:type="spellEnd"/>
            <w:r>
              <w:rPr>
                <w:sz w:val="26"/>
              </w:rPr>
              <w:t>,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 xml:space="preserve">с </w:t>
            </w:r>
            <w:proofErr w:type="spellStart"/>
            <w:r>
              <w:rPr>
                <w:sz w:val="26"/>
              </w:rPr>
              <w:t>содержанием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методы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отражает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основные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аспекты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используемые</w:t>
            </w:r>
            <w:proofErr w:type="spellEnd"/>
            <w:proofErr w:type="gram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94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5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используемые</w:t>
            </w:r>
            <w:proofErr w:type="spellEnd"/>
            <w:proofErr w:type="gram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5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изучаемой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</w:tr>
      <w:tr w:rsidR="001961F7" w:rsidTr="008032FC">
        <w:trPr>
          <w:trHeight w:val="292"/>
        </w:trPr>
        <w:tc>
          <w:tcPr>
            <w:tcW w:w="1418" w:type="dxa"/>
            <w:vMerge w:val="restart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Логика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</w:p>
        </w:tc>
        <w:tc>
          <w:tcPr>
            <w:tcW w:w="3686" w:type="dxa"/>
            <w:tcBorders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3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Содержание и тема работы не</w:t>
            </w:r>
          </w:p>
        </w:tc>
        <w:tc>
          <w:tcPr>
            <w:tcW w:w="3544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как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целой</w:t>
            </w:r>
            <w:proofErr w:type="spellEnd"/>
          </w:p>
        </w:tc>
        <w:tc>
          <w:tcPr>
            <w:tcW w:w="3400" w:type="dxa"/>
            <w:tcBorders>
              <w:bottom w:val="nil"/>
            </w:tcBorders>
          </w:tcPr>
          <w:p w:rsidR="001961F7" w:rsidRDefault="001961F7" w:rsidP="008032FC">
            <w:pPr>
              <w:pStyle w:val="TableParagraph"/>
              <w:spacing w:line="273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как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целой</w:t>
            </w:r>
            <w:proofErr w:type="spellEnd"/>
          </w:p>
        </w:tc>
      </w:tr>
      <w:tr w:rsidR="001961F7" w:rsidTr="008032FC">
        <w:trPr>
          <w:trHeight w:val="289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7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всегда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согласуются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между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работы, так и ее частей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70" w:lineRule="exact"/>
              <w:ind w:left="107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работы, так и ее частей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Pr="001961F7" w:rsidRDefault="001961F7" w:rsidP="008032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собой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собой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Некоторые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части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связано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темой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связано</w:t>
            </w:r>
            <w:proofErr w:type="spellEnd"/>
            <w:proofErr w:type="gram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темой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работы не связаны с целью 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имеются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небольшие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Тема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сформулирована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задачами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отклонения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Логика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конкретно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отражает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Pr="001961F7" w:rsidRDefault="001961F7" w:rsidP="008032FC">
            <w:pPr>
              <w:pStyle w:val="TableParagraph"/>
              <w:spacing w:line="269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изложения, в общем и целом,</w:t>
            </w: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направленность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  <w:r>
              <w:rPr>
                <w:sz w:val="26"/>
              </w:rPr>
              <w:t>. В</w:t>
            </w:r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присутствует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одно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работе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присутствует</w:t>
            </w:r>
            <w:proofErr w:type="spellEnd"/>
          </w:p>
        </w:tc>
      </w:tr>
      <w:tr w:rsidR="001961F7" w:rsidTr="008032FC">
        <w:trPr>
          <w:trHeight w:val="288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положение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вытекает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</w:t>
            </w:r>
            <w:proofErr w:type="spellEnd"/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1961F7" w:rsidRDefault="001961F7" w:rsidP="008032FC">
            <w:pPr>
              <w:pStyle w:val="TableParagraph"/>
              <w:spacing w:line="26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обоснование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выводы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</w:p>
        </w:tc>
      </w:tr>
      <w:tr w:rsidR="001961F7" w:rsidTr="008032FC">
        <w:trPr>
          <w:trHeight w:val="297"/>
        </w:trPr>
        <w:tc>
          <w:tcPr>
            <w:tcW w:w="1418" w:type="dxa"/>
            <w:vMerge/>
            <w:tcBorders>
              <w:top w:val="nil"/>
            </w:tcBorders>
            <w:textDirection w:val="btLr"/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686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другого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400" w:type="dxa"/>
            <w:tcBorders>
              <w:top w:val="nil"/>
            </w:tcBorders>
          </w:tcPr>
          <w:p w:rsidR="001961F7" w:rsidRDefault="001961F7" w:rsidP="008032F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каждому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разделу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1961F7" w:rsidRDefault="001961F7" w:rsidP="001961F7">
      <w:pPr>
        <w:spacing w:line="277" w:lineRule="exact"/>
        <w:rPr>
          <w:sz w:val="26"/>
        </w:rPr>
        <w:sectPr w:rsidR="001961F7">
          <w:pgSz w:w="16840" w:h="11910" w:orient="landscape"/>
          <w:pgMar w:top="780" w:right="420" w:bottom="840" w:left="880" w:header="0" w:footer="649" w:gutter="0"/>
          <w:pgNumType w:start="17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4185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40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Самостоятельность</w:t>
            </w:r>
            <w:proofErr w:type="spellEnd"/>
            <w:r>
              <w:rPr>
                <w:b/>
                <w:sz w:val="26"/>
              </w:rPr>
              <w:t xml:space="preserve"> в </w:t>
            </w:r>
            <w:proofErr w:type="spellStart"/>
            <w:r>
              <w:rPr>
                <w:b/>
                <w:sz w:val="26"/>
              </w:rPr>
              <w:t>работе</w:t>
            </w:r>
            <w:proofErr w:type="spellEnd"/>
          </w:p>
        </w:tc>
        <w:tc>
          <w:tcPr>
            <w:tcW w:w="3259" w:type="dxa"/>
          </w:tcPr>
          <w:p w:rsidR="001961F7" w:rsidRPr="001961F7" w:rsidRDefault="001961F7" w:rsidP="008032FC">
            <w:pPr>
              <w:pStyle w:val="TableParagraph"/>
              <w:ind w:right="10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Большая часть работы списана из одного источника, либо заимствована из сети Интернет. Руководитель </w:t>
            </w:r>
            <w:r w:rsidRPr="001961F7">
              <w:rPr>
                <w:spacing w:val="-6"/>
                <w:sz w:val="26"/>
                <w:lang w:val="ru-RU"/>
              </w:rPr>
              <w:t xml:space="preserve">не </w:t>
            </w:r>
            <w:r w:rsidRPr="001961F7">
              <w:rPr>
                <w:sz w:val="26"/>
                <w:lang w:val="ru-RU"/>
              </w:rPr>
              <w:t>знает ничего о процессе написания студентом работы, студент отказывается показать материалы, собранные в период производственной (преддипломной) практики.</w:t>
            </w:r>
          </w:p>
        </w:tc>
        <w:tc>
          <w:tcPr>
            <w:tcW w:w="3686" w:type="dxa"/>
          </w:tcPr>
          <w:p w:rsidR="001961F7" w:rsidRDefault="001961F7" w:rsidP="008032FC">
            <w:pPr>
              <w:pStyle w:val="TableParagraph"/>
              <w:ind w:right="226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</w:t>
            </w:r>
            <w:proofErr w:type="spellStart"/>
            <w:r>
              <w:rPr>
                <w:sz w:val="26"/>
              </w:rPr>
              <w:t>Слишком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большие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отрывки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более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двух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абзацев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переписаны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источников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right="133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После каждой главы, автор работы делает выводы, но они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3400" w:type="dxa"/>
          </w:tcPr>
          <w:p w:rsidR="001961F7" w:rsidRPr="001961F7" w:rsidRDefault="001961F7" w:rsidP="008032FC">
            <w:pPr>
              <w:pStyle w:val="TableParagraph"/>
              <w:ind w:left="107" w:right="12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После каждой главы автор работы делает самостоятельные выводы, четко, обоснованно и конкретно выражает свое мнение по поводу основных аспектов содержания работы. Из разговора с автором руководитель делает вывод о том, что студент достаточно свободно ориентируется в терминологии,</w:t>
            </w:r>
          </w:p>
          <w:p w:rsidR="001961F7" w:rsidRDefault="001961F7" w:rsidP="008032FC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используемой</w:t>
            </w:r>
            <w:proofErr w:type="spellEnd"/>
            <w:proofErr w:type="gramEnd"/>
            <w:r>
              <w:rPr>
                <w:sz w:val="26"/>
              </w:rPr>
              <w:t xml:space="preserve"> в ВКР.</w:t>
            </w:r>
          </w:p>
        </w:tc>
      </w:tr>
      <w:tr w:rsidR="001961F7" w:rsidTr="008032FC">
        <w:trPr>
          <w:trHeight w:val="4782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35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Практическая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значимость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259" w:type="dxa"/>
          </w:tcPr>
          <w:p w:rsidR="001961F7" w:rsidRDefault="001961F7" w:rsidP="008032FC">
            <w:pPr>
              <w:pStyle w:val="TableParagraph"/>
              <w:ind w:right="94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У автора отсутствует понимание содержательных основ проведенной работы, проявляется неумение применять полученные знания на практике. </w:t>
            </w:r>
            <w:proofErr w:type="spellStart"/>
            <w:r>
              <w:rPr>
                <w:sz w:val="26"/>
              </w:rPr>
              <w:t>Работа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имеет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практического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значения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686" w:type="dxa"/>
          </w:tcPr>
          <w:p w:rsidR="001961F7" w:rsidRPr="001961F7" w:rsidRDefault="001961F7" w:rsidP="008032FC">
            <w:pPr>
              <w:pStyle w:val="TableParagraph"/>
              <w:ind w:right="124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ВКР основана на практическом материале, однако проведенный анализ не отличается глубиной и критичностью, результат не позволяет углубить и расширить знания по исследуемой</w:t>
            </w:r>
            <w:r w:rsidRPr="001961F7">
              <w:rPr>
                <w:spacing w:val="-1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проблеме.</w:t>
            </w:r>
          </w:p>
          <w:p w:rsidR="001961F7" w:rsidRDefault="001961F7" w:rsidP="008032FC">
            <w:pPr>
              <w:pStyle w:val="TableParagraph"/>
              <w:ind w:right="149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Методы исследования недостаточно или частично обоснованы, база исследования соответствует целям. </w:t>
            </w:r>
            <w:proofErr w:type="spellStart"/>
            <w:r>
              <w:rPr>
                <w:sz w:val="26"/>
              </w:rPr>
              <w:t>Автор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затрудняется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интерпретировать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результаты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исследования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Имеются рекомендации по использованию материалов исследования в практической деятельности.</w:t>
            </w:r>
          </w:p>
          <w:p w:rsidR="001961F7" w:rsidRPr="001961F7" w:rsidRDefault="001961F7" w:rsidP="008032FC">
            <w:pPr>
              <w:pStyle w:val="TableParagraph"/>
              <w:ind w:right="291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ВКР содержит новые подходы к решению исследуемой проблемы.Заключительные выводы и предложения обоснованы и опираются на содержание работы. Автор затрудняется провести сравнительный анализ количественных и качественных показателей</w:t>
            </w:r>
          </w:p>
          <w:p w:rsidR="001961F7" w:rsidRPr="001961F7" w:rsidRDefault="001961F7" w:rsidP="008032FC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исследуемой проблемы.</w:t>
            </w:r>
          </w:p>
        </w:tc>
        <w:tc>
          <w:tcPr>
            <w:tcW w:w="3400" w:type="dxa"/>
          </w:tcPr>
          <w:p w:rsidR="001961F7" w:rsidRPr="001961F7" w:rsidRDefault="001961F7" w:rsidP="00AD33FA">
            <w:pPr>
              <w:pStyle w:val="TableParagraph"/>
              <w:ind w:left="107" w:right="12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Практическая значимость полученных в ходе написания дипломной работы результатов оценивается возможностью их использования в работе СНО </w:t>
            </w:r>
            <w:r w:rsidR="00AD33FA">
              <w:rPr>
                <w:sz w:val="26"/>
                <w:lang w:val="ru-RU"/>
              </w:rPr>
              <w:t>Институт</w:t>
            </w:r>
            <w:r w:rsidRPr="001961F7">
              <w:rPr>
                <w:sz w:val="26"/>
                <w:lang w:val="ru-RU"/>
              </w:rPr>
              <w:t>а, для совершенствования учебного процесса, целесообразностью их публикации в научных изданиях, журналах и т.д.</w:t>
            </w:r>
          </w:p>
        </w:tc>
      </w:tr>
    </w:tbl>
    <w:p w:rsidR="001961F7" w:rsidRDefault="001961F7" w:rsidP="001961F7">
      <w:pPr>
        <w:rPr>
          <w:sz w:val="26"/>
        </w:rPr>
        <w:sectPr w:rsidR="001961F7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59"/>
        <w:gridCol w:w="3686"/>
        <w:gridCol w:w="3544"/>
        <w:gridCol w:w="3400"/>
      </w:tblGrid>
      <w:tr w:rsidR="001961F7" w:rsidTr="008032FC">
        <w:trPr>
          <w:trHeight w:val="3671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spacing w:before="93" w:line="247" w:lineRule="auto"/>
              <w:ind w:left="126" w:right="124"/>
              <w:jc w:val="center"/>
              <w:rPr>
                <w:b/>
                <w:sz w:val="26"/>
              </w:rPr>
            </w:pPr>
            <w:r w:rsidRPr="001961F7">
              <w:rPr>
                <w:b/>
                <w:sz w:val="26"/>
                <w:lang w:val="ru-RU"/>
              </w:rPr>
              <w:lastRenderedPageBreak/>
              <w:t xml:space="preserve">Степень соответствия использованных источников заявленной теме и содержанию </w:t>
            </w:r>
            <w:r>
              <w:rPr>
                <w:b/>
                <w:sz w:val="26"/>
              </w:rPr>
              <w:t>ВКР</w:t>
            </w:r>
          </w:p>
        </w:tc>
        <w:tc>
          <w:tcPr>
            <w:tcW w:w="3259" w:type="dxa"/>
          </w:tcPr>
          <w:p w:rsidR="001961F7" w:rsidRDefault="001961F7" w:rsidP="008032FC">
            <w:pPr>
              <w:pStyle w:val="TableParagraph"/>
              <w:ind w:right="169"/>
              <w:rPr>
                <w:sz w:val="26"/>
              </w:rPr>
            </w:pPr>
            <w:r w:rsidRPr="001961F7">
              <w:rPr>
                <w:sz w:val="26"/>
                <w:lang w:val="ru-RU"/>
              </w:rPr>
              <w:t xml:space="preserve">Автор совсем не ориентируется в тематике, не может назвать и кратко изложить содержание используемых источников литературы. </w:t>
            </w:r>
            <w:proofErr w:type="spellStart"/>
            <w:r>
              <w:rPr>
                <w:sz w:val="26"/>
              </w:rPr>
              <w:t>Изучено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менее</w:t>
            </w:r>
            <w:proofErr w:type="spellEnd"/>
            <w:r>
              <w:rPr>
                <w:sz w:val="26"/>
              </w:rPr>
              <w:t xml:space="preserve"> 5 </w:t>
            </w:r>
            <w:proofErr w:type="spellStart"/>
            <w:r>
              <w:rPr>
                <w:sz w:val="26"/>
              </w:rPr>
              <w:t>источников</w:t>
            </w:r>
            <w:proofErr w:type="spellEnd"/>
          </w:p>
        </w:tc>
        <w:tc>
          <w:tcPr>
            <w:tcW w:w="3686" w:type="dxa"/>
          </w:tcPr>
          <w:p w:rsidR="001961F7" w:rsidRPr="001961F7" w:rsidRDefault="001961F7" w:rsidP="008032FC">
            <w:pPr>
              <w:pStyle w:val="TableParagraph"/>
              <w:ind w:right="22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используется только учебники и ЭБС. Автор слабо ориентируется в тематике, путается в содержании используемых источников литературы.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right="166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используются нормативные правовые</w:t>
            </w:r>
            <w:r w:rsidRPr="001961F7">
              <w:rPr>
                <w:spacing w:val="-10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акты, учебная литература, ЭБС. Автор ориентируется в тематике, может перечислить и кратко изложить содержание используемых</w:t>
            </w:r>
            <w:r w:rsidRPr="001961F7">
              <w:rPr>
                <w:spacing w:val="1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книг</w:t>
            </w:r>
          </w:p>
        </w:tc>
        <w:tc>
          <w:tcPr>
            <w:tcW w:w="3400" w:type="dxa"/>
          </w:tcPr>
          <w:p w:rsidR="001961F7" w:rsidRPr="001961F7" w:rsidRDefault="001961F7" w:rsidP="008032FC">
            <w:pPr>
              <w:pStyle w:val="TableParagraph"/>
              <w:ind w:left="107" w:right="97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В работе используются нормативные правовые акты, учебная литература, ЭБС, монографии и библиография по исследуемой проблеме. Все они использованы в работе. Студент легко ориентируется в тематике, может перечислить и кратко изложить содержание используемых книг.</w:t>
            </w:r>
          </w:p>
        </w:tc>
      </w:tr>
    </w:tbl>
    <w:p w:rsidR="001961F7" w:rsidRDefault="001961F7" w:rsidP="001961F7">
      <w:pPr>
        <w:pStyle w:val="a4"/>
        <w:spacing w:before="1"/>
        <w:ind w:left="0"/>
        <w:rPr>
          <w:sz w:val="6"/>
        </w:rPr>
      </w:pPr>
    </w:p>
    <w:p w:rsidR="001961F7" w:rsidRDefault="001961F7" w:rsidP="001961F7">
      <w:pPr>
        <w:pStyle w:val="a4"/>
        <w:spacing w:before="89" w:line="321" w:lineRule="exact"/>
        <w:ind w:left="821"/>
      </w:pPr>
      <w:r>
        <w:t>Качество выступления на открытой защите выпускных квалификационных работ оценивается по составляющим: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7" w:firstLine="707"/>
        <w:contextualSpacing w:val="0"/>
        <w:jc w:val="both"/>
        <w:rPr>
          <w:sz w:val="28"/>
        </w:rPr>
      </w:pPr>
      <w:r>
        <w:rPr>
          <w:sz w:val="28"/>
        </w:rPr>
        <w:t>качество доклада: соответствие доклада содержанию дипломной работы, способность выпускника выделить актуальность темы, научную и практическую ценность работы, обосновать реалистичность и эффективность предлагаемых решений проблем во взаимосвязи с современными тенденциями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отрасли.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8" w:firstLine="707"/>
        <w:contextualSpacing w:val="0"/>
        <w:jc w:val="both"/>
        <w:rPr>
          <w:sz w:val="28"/>
        </w:rPr>
      </w:pPr>
      <w:r>
        <w:rPr>
          <w:sz w:val="28"/>
        </w:rPr>
        <w:t>качество ответов на вопросы: правильность, четкость, полнота и обоснованность ответов выпускника, умение лаконично и точно сформулировать свои мысли, используя при этом необходимую научную и профессиональную терминологию, умение ориентироваться в тенденциях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отрасли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7" w:firstLine="707"/>
        <w:contextualSpacing w:val="0"/>
        <w:jc w:val="both"/>
        <w:rPr>
          <w:sz w:val="28"/>
        </w:rPr>
      </w:pPr>
      <w:r>
        <w:rPr>
          <w:sz w:val="28"/>
        </w:rPr>
        <w:t>качество презентаций к докладу: соответствие подбора иллюстративных материалов содержанию доклада, грамотность их оформления и упоминание в докладе, выразительность использованных средств; соответствие времени выступления установленному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регламенту.</w:t>
      </w:r>
    </w:p>
    <w:p w:rsidR="001961F7" w:rsidRDefault="001961F7" w:rsidP="001961F7">
      <w:pPr>
        <w:pStyle w:val="a3"/>
        <w:numPr>
          <w:ilvl w:val="0"/>
          <w:numId w:val="2"/>
        </w:numPr>
        <w:tabs>
          <w:tab w:val="left" w:pos="1247"/>
        </w:tabs>
        <w:ind w:right="426" w:firstLine="707"/>
        <w:contextualSpacing w:val="0"/>
        <w:jc w:val="both"/>
        <w:rPr>
          <w:sz w:val="28"/>
        </w:rPr>
      </w:pPr>
      <w:r>
        <w:rPr>
          <w:sz w:val="28"/>
        </w:rPr>
        <w:t>поведение при защите дипломной работы: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вопросы, владение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терминологией).</w:t>
      </w:r>
    </w:p>
    <w:p w:rsidR="001961F7" w:rsidRDefault="001961F7" w:rsidP="001961F7">
      <w:pPr>
        <w:pStyle w:val="a4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1961F7" w:rsidTr="008032FC">
        <w:trPr>
          <w:trHeight w:val="297"/>
        </w:trPr>
        <w:tc>
          <w:tcPr>
            <w:tcW w:w="1418" w:type="dxa"/>
            <w:vMerge w:val="restart"/>
          </w:tcPr>
          <w:p w:rsidR="001961F7" w:rsidRPr="001961F7" w:rsidRDefault="001961F7" w:rsidP="008032FC">
            <w:pPr>
              <w:pStyle w:val="TableParagraph"/>
              <w:spacing w:before="4"/>
              <w:rPr>
                <w:sz w:val="39"/>
                <w:lang w:val="ru-RU"/>
              </w:rPr>
            </w:pPr>
          </w:p>
          <w:p w:rsidR="001961F7" w:rsidRDefault="001961F7" w:rsidP="008032FC">
            <w:pPr>
              <w:pStyle w:val="TableParagraph"/>
              <w:ind w:left="14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критерии</w:t>
            </w:r>
            <w:proofErr w:type="spellEnd"/>
          </w:p>
        </w:tc>
        <w:tc>
          <w:tcPr>
            <w:tcW w:w="13888" w:type="dxa"/>
            <w:gridSpan w:val="4"/>
          </w:tcPr>
          <w:p w:rsidR="001961F7" w:rsidRDefault="001961F7" w:rsidP="008032FC">
            <w:pPr>
              <w:pStyle w:val="TableParagraph"/>
              <w:spacing w:line="277" w:lineRule="exact"/>
              <w:ind w:left="6511" w:right="650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оценка</w:t>
            </w:r>
            <w:proofErr w:type="spellEnd"/>
          </w:p>
        </w:tc>
      </w:tr>
      <w:tr w:rsidR="001961F7" w:rsidTr="008032FC">
        <w:trPr>
          <w:trHeight w:val="899"/>
        </w:trPr>
        <w:tc>
          <w:tcPr>
            <w:tcW w:w="1418" w:type="dxa"/>
            <w:vMerge/>
            <w:tcBorders>
              <w:top w:val="nil"/>
            </w:tcBorders>
          </w:tcPr>
          <w:p w:rsidR="001961F7" w:rsidRDefault="001961F7" w:rsidP="008032F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961F7" w:rsidRDefault="001961F7" w:rsidP="008032FC">
            <w:pPr>
              <w:pStyle w:val="TableParagraph"/>
              <w:spacing w:before="2" w:line="298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  <w:p w:rsidR="001961F7" w:rsidRDefault="001961F7" w:rsidP="008032FC">
            <w:pPr>
              <w:pStyle w:val="TableParagraph"/>
              <w:spacing w:before="2" w:line="300" w:lineRule="exact"/>
              <w:ind w:left="218" w:right="207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</w:t>
            </w:r>
            <w:proofErr w:type="spellStart"/>
            <w:r>
              <w:rPr>
                <w:b/>
                <w:w w:val="95"/>
                <w:sz w:val="26"/>
              </w:rPr>
              <w:t>неудовлетво</w:t>
            </w:r>
            <w:proofErr w:type="spellEnd"/>
            <w:r>
              <w:rPr>
                <w:b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рительно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4108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680"/>
              <w:rPr>
                <w:b/>
                <w:sz w:val="26"/>
              </w:rPr>
            </w:pPr>
            <w:r>
              <w:rPr>
                <w:b/>
                <w:sz w:val="26"/>
              </w:rPr>
              <w:t>3 «</w:t>
            </w:r>
            <w:proofErr w:type="spellStart"/>
            <w:r>
              <w:rPr>
                <w:b/>
                <w:sz w:val="26"/>
              </w:rPr>
              <w:t>удовлетворительно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3544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1103"/>
              <w:rPr>
                <w:b/>
                <w:sz w:val="26"/>
              </w:rPr>
            </w:pPr>
            <w:r>
              <w:rPr>
                <w:b/>
                <w:sz w:val="26"/>
              </w:rPr>
              <w:t>4 «</w:t>
            </w:r>
            <w:proofErr w:type="spellStart"/>
            <w:r>
              <w:rPr>
                <w:b/>
                <w:sz w:val="26"/>
              </w:rPr>
              <w:t>хорошо</w:t>
            </w:r>
            <w:proofErr w:type="spellEnd"/>
            <w:r>
              <w:rPr>
                <w:b/>
                <w:sz w:val="26"/>
              </w:rPr>
              <w:t>»</w:t>
            </w:r>
          </w:p>
        </w:tc>
        <w:tc>
          <w:tcPr>
            <w:tcW w:w="4252" w:type="dxa"/>
          </w:tcPr>
          <w:p w:rsidR="001961F7" w:rsidRDefault="001961F7" w:rsidP="008032FC">
            <w:pPr>
              <w:pStyle w:val="TableParagraph"/>
              <w:rPr>
                <w:sz w:val="26"/>
              </w:rPr>
            </w:pPr>
          </w:p>
          <w:p w:rsidR="001961F7" w:rsidRDefault="001961F7" w:rsidP="008032FC">
            <w:pPr>
              <w:pStyle w:val="TableParagraph"/>
              <w:ind w:left="1411"/>
              <w:rPr>
                <w:b/>
                <w:sz w:val="26"/>
              </w:rPr>
            </w:pPr>
            <w:r>
              <w:rPr>
                <w:b/>
                <w:sz w:val="26"/>
              </w:rPr>
              <w:t>5 «</w:t>
            </w:r>
            <w:proofErr w:type="spellStart"/>
            <w:r>
              <w:rPr>
                <w:b/>
                <w:sz w:val="26"/>
              </w:rPr>
              <w:t>отлично</w:t>
            </w:r>
            <w:proofErr w:type="spellEnd"/>
            <w:r>
              <w:rPr>
                <w:b/>
                <w:sz w:val="26"/>
              </w:rPr>
              <w:t>»</w:t>
            </w:r>
          </w:p>
        </w:tc>
      </w:tr>
    </w:tbl>
    <w:p w:rsidR="001961F7" w:rsidRDefault="001961F7" w:rsidP="001961F7">
      <w:pPr>
        <w:rPr>
          <w:sz w:val="26"/>
        </w:rPr>
        <w:sectPr w:rsidR="001961F7">
          <w:pgSz w:w="16840" w:h="11910" w:orient="landscape"/>
          <w:pgMar w:top="840" w:right="420" w:bottom="840" w:left="880" w:header="0" w:footer="64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4108"/>
        <w:gridCol w:w="3544"/>
        <w:gridCol w:w="4252"/>
      </w:tblGrid>
      <w:tr w:rsidR="001961F7" w:rsidTr="008032FC">
        <w:trPr>
          <w:trHeight w:val="4581"/>
        </w:trPr>
        <w:tc>
          <w:tcPr>
            <w:tcW w:w="1418" w:type="dxa"/>
            <w:textDirection w:val="btLr"/>
          </w:tcPr>
          <w:p w:rsidR="001961F7" w:rsidRDefault="001961F7" w:rsidP="008032FC">
            <w:pPr>
              <w:pStyle w:val="TableParagraph"/>
              <w:rPr>
                <w:sz w:val="28"/>
              </w:rPr>
            </w:pPr>
          </w:p>
          <w:p w:rsidR="001961F7" w:rsidRDefault="001961F7" w:rsidP="008032FC">
            <w:pPr>
              <w:pStyle w:val="TableParagraph"/>
              <w:spacing w:before="232"/>
              <w:ind w:left="137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Защита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1984" w:type="dxa"/>
          </w:tcPr>
          <w:p w:rsidR="001961F7" w:rsidRPr="001961F7" w:rsidRDefault="001961F7" w:rsidP="008032FC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 xml:space="preserve">Автор совсем не ориентируется в </w:t>
            </w:r>
            <w:r w:rsidRPr="001961F7">
              <w:rPr>
                <w:spacing w:val="-3"/>
                <w:sz w:val="26"/>
                <w:lang w:val="ru-RU"/>
              </w:rPr>
              <w:t xml:space="preserve">терминологии </w:t>
            </w:r>
            <w:r w:rsidRPr="001961F7">
              <w:rPr>
                <w:sz w:val="26"/>
                <w:lang w:val="ru-RU"/>
              </w:rPr>
              <w:t>работы.</w:t>
            </w:r>
          </w:p>
        </w:tc>
        <w:tc>
          <w:tcPr>
            <w:tcW w:w="4108" w:type="dxa"/>
          </w:tcPr>
          <w:p w:rsidR="001961F7" w:rsidRPr="001961F7" w:rsidRDefault="001961F7" w:rsidP="008032FC">
            <w:pPr>
              <w:pStyle w:val="TableParagraph"/>
              <w:ind w:left="106" w:right="11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показал слабую ориентировку в тех понятиях, терминах, которые использует в своей работе.</w:t>
            </w:r>
          </w:p>
          <w:p w:rsidR="001961F7" w:rsidRPr="001961F7" w:rsidRDefault="001961F7" w:rsidP="008032FC">
            <w:pPr>
              <w:pStyle w:val="TableParagraph"/>
              <w:ind w:left="106" w:right="766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Защита, по мнению членов комиссии, прошла сбивчиво, неуверенно и нечетко.</w:t>
            </w:r>
          </w:p>
        </w:tc>
        <w:tc>
          <w:tcPr>
            <w:tcW w:w="3544" w:type="dxa"/>
          </w:tcPr>
          <w:p w:rsidR="001961F7" w:rsidRPr="001961F7" w:rsidRDefault="001961F7" w:rsidP="008032FC">
            <w:pPr>
              <w:pStyle w:val="TableParagraph"/>
              <w:ind w:left="109" w:right="93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  <w:p w:rsidR="001961F7" w:rsidRPr="001961F7" w:rsidRDefault="001961F7" w:rsidP="008032FC">
            <w:pPr>
              <w:pStyle w:val="TableParagraph"/>
              <w:ind w:left="109" w:right="129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Использует наглядный материал. 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4252" w:type="dxa"/>
          </w:tcPr>
          <w:p w:rsidR="001961F7" w:rsidRPr="001961F7" w:rsidRDefault="001961F7" w:rsidP="008032FC">
            <w:pPr>
              <w:pStyle w:val="TableParagraph"/>
              <w:ind w:left="110" w:right="142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</w:tbl>
    <w:p w:rsidR="001961F7" w:rsidRDefault="001961F7" w:rsidP="001961F7">
      <w:pPr>
        <w:pStyle w:val="a4"/>
        <w:spacing w:before="2"/>
        <w:ind w:left="0"/>
        <w:rPr>
          <w:sz w:val="12"/>
        </w:rPr>
      </w:pPr>
    </w:p>
    <w:p w:rsidR="001961F7" w:rsidRDefault="001961F7" w:rsidP="001961F7">
      <w:pPr>
        <w:pStyle w:val="a4"/>
        <w:spacing w:before="89"/>
        <w:ind w:left="113" w:firstLine="707"/>
      </w:pPr>
      <w:r>
        <w:t>Итоговая оценка уровня подготовки и защиты ВКР определяется экзаменационной комиссией как суммарная по всем представленным выше критериям.</w:t>
      </w:r>
    </w:p>
    <w:p w:rsidR="001961F7" w:rsidRDefault="001961F7" w:rsidP="001961F7">
      <w:pPr>
        <w:pStyle w:val="a4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3687"/>
        <w:gridCol w:w="3545"/>
        <w:gridCol w:w="3401"/>
      </w:tblGrid>
      <w:tr w:rsidR="001961F7" w:rsidTr="008032FC">
        <w:trPr>
          <w:trHeight w:val="3887"/>
        </w:trPr>
        <w:tc>
          <w:tcPr>
            <w:tcW w:w="708" w:type="dxa"/>
            <w:textDirection w:val="btLr"/>
          </w:tcPr>
          <w:p w:rsidR="001961F7" w:rsidRDefault="001961F7" w:rsidP="008032FC">
            <w:pPr>
              <w:pStyle w:val="TableParagraph"/>
              <w:spacing w:before="198"/>
              <w:ind w:left="103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lastRenderedPageBreak/>
              <w:t>Оценка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работы</w:t>
            </w:r>
            <w:proofErr w:type="spellEnd"/>
          </w:p>
        </w:tc>
        <w:tc>
          <w:tcPr>
            <w:tcW w:w="3970" w:type="dxa"/>
          </w:tcPr>
          <w:p w:rsidR="001961F7" w:rsidRPr="001961F7" w:rsidRDefault="001961F7" w:rsidP="008032FC">
            <w:pPr>
              <w:pStyle w:val="TableParagraph"/>
              <w:ind w:left="107" w:right="105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«2» ставится, если студент обнаруживает непонимание содержательных основ исследования и неумение применять полученные знания на практике, защиту строит не связно, допускает существенные ошибки, в теоретическом обосновании, которые не может исправить даже с помощью членов комиссии, практическая часть ВКР не выполнена.</w:t>
            </w:r>
          </w:p>
        </w:tc>
        <w:tc>
          <w:tcPr>
            <w:tcW w:w="3687" w:type="dxa"/>
          </w:tcPr>
          <w:p w:rsidR="001961F7" w:rsidRPr="001961F7" w:rsidRDefault="001961F7" w:rsidP="008032FC">
            <w:pPr>
              <w:pStyle w:val="TableParagraph"/>
              <w:ind w:left="107" w:right="109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выпускной квалификационной работы, материал излагается не связно, практическая часть ВКР выполнена некачественно.</w:t>
            </w:r>
          </w:p>
        </w:tc>
        <w:tc>
          <w:tcPr>
            <w:tcW w:w="3545" w:type="dxa"/>
          </w:tcPr>
          <w:p w:rsidR="001961F7" w:rsidRPr="001961F7" w:rsidRDefault="001961F7" w:rsidP="008032FC">
            <w:pPr>
              <w:pStyle w:val="TableParagraph"/>
              <w:ind w:left="106" w:right="118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«4» ставится, если студент на достаточно высоком уровне овладел методологическим</w:t>
            </w:r>
            <w:r w:rsidRPr="001961F7">
              <w:rPr>
                <w:spacing w:val="-9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актуальных</w:t>
            </w:r>
            <w:r w:rsidRPr="001961F7">
              <w:rPr>
                <w:spacing w:val="-6"/>
                <w:sz w:val="26"/>
                <w:lang w:val="ru-RU"/>
              </w:rPr>
              <w:t xml:space="preserve"> </w:t>
            </w:r>
            <w:r w:rsidRPr="001961F7">
              <w:rPr>
                <w:sz w:val="26"/>
                <w:lang w:val="ru-RU"/>
              </w:rPr>
              <w:t>проблем</w:t>
            </w:r>
          </w:p>
          <w:p w:rsidR="001961F7" w:rsidRDefault="001961F7" w:rsidP="008032FC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тенденции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развития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отрасли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401" w:type="dxa"/>
          </w:tcPr>
          <w:p w:rsidR="001961F7" w:rsidRPr="001961F7" w:rsidRDefault="001961F7" w:rsidP="008032FC">
            <w:pPr>
              <w:pStyle w:val="TableParagraph"/>
              <w:ind w:left="104" w:right="50"/>
              <w:rPr>
                <w:sz w:val="26"/>
                <w:lang w:val="ru-RU"/>
              </w:rPr>
            </w:pPr>
            <w:r w:rsidRPr="001961F7">
              <w:rPr>
                <w:sz w:val="26"/>
                <w:lang w:val="ru-RU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</w:t>
            </w:r>
            <w:proofErr w:type="gramStart"/>
            <w:r w:rsidRPr="001961F7">
              <w:rPr>
                <w:sz w:val="26"/>
                <w:lang w:val="ru-RU"/>
              </w:rPr>
              <w:t>о-</w:t>
            </w:r>
            <w:proofErr w:type="gramEnd"/>
            <w:r w:rsidRPr="001961F7">
              <w:rPr>
                <w:sz w:val="26"/>
                <w:lang w:val="ru-RU"/>
              </w:rPr>
              <w:t xml:space="preserve"> сопоставительный анализ разных теоретических подходов, практическая часть ВКР выполнена качественно и на высоком уровне.</w:t>
            </w:r>
          </w:p>
        </w:tc>
      </w:tr>
    </w:tbl>
    <w:p w:rsidR="001961F7" w:rsidRPr="00812375" w:rsidRDefault="001961F7" w:rsidP="007E1918">
      <w:pPr>
        <w:ind w:firstLine="709"/>
        <w:jc w:val="center"/>
        <w:rPr>
          <w:b/>
          <w:sz w:val="28"/>
          <w:szCs w:val="28"/>
        </w:rPr>
      </w:pPr>
    </w:p>
    <w:sectPr w:rsidR="001961F7" w:rsidRPr="00812375" w:rsidSect="00196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5CA"/>
    <w:multiLevelType w:val="hybridMultilevel"/>
    <w:tmpl w:val="7354ECD2"/>
    <w:lvl w:ilvl="0" w:tplc="DE0299C8">
      <w:numFmt w:val="bullet"/>
      <w:lvlText w:val=""/>
      <w:lvlJc w:val="left"/>
      <w:pPr>
        <w:ind w:left="11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A6F720">
      <w:start w:val="14"/>
      <w:numFmt w:val="decimal"/>
      <w:lvlText w:val="%2."/>
      <w:lvlJc w:val="left"/>
      <w:pPr>
        <w:ind w:left="201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0304394">
      <w:numFmt w:val="bullet"/>
      <w:lvlText w:val="•"/>
      <w:lvlJc w:val="left"/>
      <w:pPr>
        <w:ind w:left="1251" w:hanging="569"/>
      </w:pPr>
      <w:rPr>
        <w:rFonts w:hint="default"/>
        <w:lang w:val="ru-RU" w:eastAsia="ru-RU" w:bidi="ru-RU"/>
      </w:rPr>
    </w:lvl>
    <w:lvl w:ilvl="3" w:tplc="D6F4CE28">
      <w:numFmt w:val="bullet"/>
      <w:lvlText w:val="•"/>
      <w:lvlJc w:val="left"/>
      <w:pPr>
        <w:ind w:left="2303" w:hanging="569"/>
      </w:pPr>
      <w:rPr>
        <w:rFonts w:hint="default"/>
        <w:lang w:val="ru-RU" w:eastAsia="ru-RU" w:bidi="ru-RU"/>
      </w:rPr>
    </w:lvl>
    <w:lvl w:ilvl="4" w:tplc="4E628198">
      <w:numFmt w:val="bullet"/>
      <w:lvlText w:val="•"/>
      <w:lvlJc w:val="left"/>
      <w:pPr>
        <w:ind w:left="3355" w:hanging="569"/>
      </w:pPr>
      <w:rPr>
        <w:rFonts w:hint="default"/>
        <w:lang w:val="ru-RU" w:eastAsia="ru-RU" w:bidi="ru-RU"/>
      </w:rPr>
    </w:lvl>
    <w:lvl w:ilvl="5" w:tplc="10BA1FF6">
      <w:numFmt w:val="bullet"/>
      <w:lvlText w:val="•"/>
      <w:lvlJc w:val="left"/>
      <w:pPr>
        <w:ind w:left="4407" w:hanging="569"/>
      </w:pPr>
      <w:rPr>
        <w:rFonts w:hint="default"/>
        <w:lang w:val="ru-RU" w:eastAsia="ru-RU" w:bidi="ru-RU"/>
      </w:rPr>
    </w:lvl>
    <w:lvl w:ilvl="6" w:tplc="8DB82F82">
      <w:numFmt w:val="bullet"/>
      <w:lvlText w:val="•"/>
      <w:lvlJc w:val="left"/>
      <w:pPr>
        <w:ind w:left="5459" w:hanging="569"/>
      </w:pPr>
      <w:rPr>
        <w:rFonts w:hint="default"/>
        <w:lang w:val="ru-RU" w:eastAsia="ru-RU" w:bidi="ru-RU"/>
      </w:rPr>
    </w:lvl>
    <w:lvl w:ilvl="7" w:tplc="DF184EF0">
      <w:numFmt w:val="bullet"/>
      <w:lvlText w:val="•"/>
      <w:lvlJc w:val="left"/>
      <w:pPr>
        <w:ind w:left="6510" w:hanging="569"/>
      </w:pPr>
      <w:rPr>
        <w:rFonts w:hint="default"/>
        <w:lang w:val="ru-RU" w:eastAsia="ru-RU" w:bidi="ru-RU"/>
      </w:rPr>
    </w:lvl>
    <w:lvl w:ilvl="8" w:tplc="E61E8BDA">
      <w:numFmt w:val="bullet"/>
      <w:lvlText w:val="•"/>
      <w:lvlJc w:val="left"/>
      <w:pPr>
        <w:ind w:left="7562" w:hanging="569"/>
      </w:pPr>
      <w:rPr>
        <w:rFonts w:hint="default"/>
        <w:lang w:val="ru-RU" w:eastAsia="ru-RU" w:bidi="ru-RU"/>
      </w:rPr>
    </w:lvl>
  </w:abstractNum>
  <w:abstractNum w:abstractNumId="1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036169"/>
    <w:rsid w:val="00062E75"/>
    <w:rsid w:val="000E7EC4"/>
    <w:rsid w:val="001961F7"/>
    <w:rsid w:val="001B5187"/>
    <w:rsid w:val="001F0C4E"/>
    <w:rsid w:val="003D5E30"/>
    <w:rsid w:val="004237ED"/>
    <w:rsid w:val="00435B00"/>
    <w:rsid w:val="004A0CDC"/>
    <w:rsid w:val="00552FCB"/>
    <w:rsid w:val="005C7281"/>
    <w:rsid w:val="00605F9E"/>
    <w:rsid w:val="00685C8C"/>
    <w:rsid w:val="006D0742"/>
    <w:rsid w:val="006E3325"/>
    <w:rsid w:val="007E1918"/>
    <w:rsid w:val="007F7F0C"/>
    <w:rsid w:val="008032FC"/>
    <w:rsid w:val="00812375"/>
    <w:rsid w:val="008138BD"/>
    <w:rsid w:val="00893A82"/>
    <w:rsid w:val="008A5373"/>
    <w:rsid w:val="009A455E"/>
    <w:rsid w:val="00AD33FA"/>
    <w:rsid w:val="00B07327"/>
    <w:rsid w:val="00B35EB0"/>
    <w:rsid w:val="00B96557"/>
    <w:rsid w:val="00BC266D"/>
    <w:rsid w:val="00BF3738"/>
    <w:rsid w:val="00C706F5"/>
    <w:rsid w:val="00D3753A"/>
    <w:rsid w:val="00E25B7C"/>
    <w:rsid w:val="00E54D91"/>
    <w:rsid w:val="00E85D07"/>
    <w:rsid w:val="00E97EA8"/>
    <w:rsid w:val="00EB525B"/>
    <w:rsid w:val="00ED2541"/>
    <w:rsid w:val="00F23A15"/>
    <w:rsid w:val="00F6359A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77"/>
    <w:pPr>
      <w:ind w:left="720"/>
      <w:contextualSpacing/>
    </w:pPr>
  </w:style>
  <w:style w:type="paragraph" w:customStyle="1" w:styleId="ConsPlusNormal">
    <w:name w:val="ConsPlusNormal"/>
    <w:rsid w:val="001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1F0C4E"/>
    <w:pPr>
      <w:ind w:left="322"/>
    </w:pPr>
    <w:rPr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F0C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7E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6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1F7"/>
    <w:rPr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977"/>
    <w:pPr>
      <w:ind w:left="720"/>
      <w:contextualSpacing/>
    </w:pPr>
  </w:style>
  <w:style w:type="paragraph" w:customStyle="1" w:styleId="ConsPlusNormal">
    <w:name w:val="ConsPlusNormal"/>
    <w:rsid w:val="001F0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1F0C4E"/>
    <w:pPr>
      <w:ind w:left="322"/>
    </w:pPr>
    <w:rPr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F0C4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7E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6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61F7"/>
    <w:rPr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14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2020-12-07T07:12:00Z</cp:lastPrinted>
  <dcterms:created xsi:type="dcterms:W3CDTF">2020-12-06T13:05:00Z</dcterms:created>
  <dcterms:modified xsi:type="dcterms:W3CDTF">2022-11-09T03:05:00Z</dcterms:modified>
</cp:coreProperties>
</file>